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Footer"/>
        <w:tabs>
          <w:tab w:val="clear" w:pos="4153"/>
          <w:tab w:val="clear" w:pos="8306"/>
          <w:tab w:val="center" w:pos="9360" w:leader="none"/>
          <w:tab w:val="right" w:pos="10065" w:leader="none"/>
        </w:tabs>
        <w:spacing w:before="0" w:after="120"/>
        <w:rPr>
          <w:rFonts w:ascii="Arial" w:hAnsi="Arial"/>
          <w:sz w:val="32"/>
          <w:szCs w:val="32"/>
        </w:rPr>
      </w:pPr>
      <w:bookmarkStart w:id="0" w:name="__DdeLink__354_783542200"/>
      <w:r>
        <w:rPr>
          <w:rFonts w:eastAsia="Times New Roman" w:cs="Arial" w:ascii="Arial" w:hAnsi="Arial"/>
          <w:b w:val="false"/>
          <w:bCs w:val="false"/>
          <w:color w:val="auto"/>
          <w:sz w:val="32"/>
          <w:szCs w:val="32"/>
          <w:lang w:val="en-GB" w:eastAsia="zh-CN" w:bidi="ar-SA"/>
        </w:rPr>
        <w:t>Local Geodiversity Sites in Scotland – site designation form</w:t>
      </w:r>
      <w:bookmarkEnd w:id="0"/>
    </w:p>
    <w:tbl>
      <w:tblPr>
        <w:tblW w:w="5000" w:type="pct"/>
        <w:jc w:val="left"/>
        <w:tblInd w:w="0" w:type="dxa"/>
        <w:tblCellMar>
          <w:top w:w="0" w:type="dxa"/>
          <w:left w:w="57" w:type="dxa"/>
          <w:bottom w:w="0" w:type="dxa"/>
          <w:right w:w="57" w:type="dxa"/>
        </w:tblCellMar>
      </w:tblPr>
      <w:tblGrid>
        <w:gridCol w:w="4368"/>
        <w:gridCol w:w="5269"/>
      </w:tblGrid>
      <w:tr>
        <w:trPr/>
        <w:tc>
          <w:tcPr>
            <w:tcW w:w="9637" w:type="dxa"/>
            <w:gridSpan w:val="2"/>
            <w:tcBorders>
              <w:top w:val="single" w:sz="4" w:space="0" w:color="000000"/>
              <w:left w:val="single" w:sz="4" w:space="0" w:color="000000"/>
              <w:bottom w:val="single" w:sz="4" w:space="0" w:color="000000"/>
              <w:right w:val="single" w:sz="4" w:space="0" w:color="000000"/>
            </w:tcBorders>
            <w:shd w:fill="E0E0E0" w:val="clear"/>
          </w:tcPr>
          <w:p>
            <w:pPr>
              <w:pStyle w:val="Normal"/>
              <w:spacing w:before="60" w:after="60"/>
              <w:rPr>
                <w:rFonts w:ascii="Arial" w:hAnsi="Arial" w:cs="Arial"/>
                <w:b/>
                <w:b/>
                <w:sz w:val="32"/>
                <w:szCs w:val="32"/>
              </w:rPr>
            </w:pPr>
            <w:r>
              <w:rPr>
                <w:rFonts w:cs="Arial" w:ascii="Arial" w:hAnsi="Arial"/>
                <w:b/>
                <w:sz w:val="32"/>
                <w:szCs w:val="32"/>
              </w:rPr>
              <w:t>[site name]</w:t>
            </w:r>
          </w:p>
        </w:tc>
      </w:tr>
      <w:tr>
        <w:trPr/>
        <w:tc>
          <w:tcPr>
            <w:tcW w:w="4368" w:type="dxa"/>
            <w:tcBorders>
              <w:left w:val="single" w:sz="4" w:space="0" w:color="000000"/>
              <w:bottom w:val="single" w:sz="4" w:space="0" w:color="000000"/>
            </w:tcBorders>
            <w:shd w:fill="auto" w:val="clear"/>
          </w:tcPr>
          <w:p>
            <w:pPr>
              <w:pStyle w:val="Normal"/>
              <w:spacing w:before="40" w:after="40"/>
              <w:rPr>
                <w:rFonts w:ascii="Arial" w:hAnsi="Arial" w:cs="Arial"/>
              </w:rPr>
            </w:pPr>
            <w:r>
              <w:rPr>
                <w:rFonts w:cs="Arial" w:ascii="Arial" w:hAnsi="Arial"/>
              </w:rPr>
              <w:t xml:space="preserve">Grid Reference: </w:t>
            </w:r>
          </w:p>
        </w:tc>
        <w:tc>
          <w:tcPr>
            <w:tcW w:w="5269" w:type="dxa"/>
            <w:tcBorders>
              <w:left w:val="single" w:sz="4" w:space="0" w:color="000000"/>
              <w:bottom w:val="single" w:sz="4" w:space="0" w:color="000000"/>
              <w:right w:val="single" w:sz="4" w:space="0" w:color="000000"/>
            </w:tcBorders>
            <w:shd w:fill="auto" w:val="clear"/>
          </w:tcPr>
          <w:p>
            <w:pPr>
              <w:pStyle w:val="Normal"/>
              <w:spacing w:before="40" w:after="40"/>
              <w:jc w:val="left"/>
              <w:rPr>
                <w:rFonts w:ascii="Arial" w:hAnsi="Arial" w:cs="Arial"/>
              </w:rPr>
            </w:pPr>
            <w:r>
              <w:rPr>
                <w:rFonts w:cs="Arial" w:ascii="Arial" w:hAnsi="Arial"/>
              </w:rPr>
              <w:t xml:space="preserve">Current use: </w:t>
            </w:r>
          </w:p>
        </w:tc>
      </w:tr>
      <w:tr>
        <w:trPr/>
        <w:tc>
          <w:tcPr>
            <w:tcW w:w="4368" w:type="dxa"/>
            <w:tcBorders>
              <w:left w:val="single" w:sz="4" w:space="0" w:color="000000"/>
              <w:bottom w:val="single" w:sz="4" w:space="0" w:color="000000"/>
            </w:tcBorders>
            <w:shd w:fill="auto" w:val="clear"/>
          </w:tcPr>
          <w:p>
            <w:pPr>
              <w:pStyle w:val="Normal"/>
              <w:spacing w:before="40" w:after="40"/>
              <w:rPr>
                <w:rFonts w:ascii="Arial" w:hAnsi="Arial" w:cs="Arial"/>
              </w:rPr>
            </w:pPr>
            <w:r>
              <w:rPr>
                <w:rFonts w:cs="Arial" w:ascii="Arial" w:hAnsi="Arial"/>
              </w:rPr>
              <w:t xml:space="preserve">Feature: </w:t>
            </w:r>
          </w:p>
        </w:tc>
        <w:tc>
          <w:tcPr>
            <w:tcW w:w="5269" w:type="dxa"/>
            <w:tcBorders>
              <w:left w:val="single" w:sz="4" w:space="0" w:color="000000"/>
              <w:bottom w:val="single" w:sz="4" w:space="0" w:color="000000"/>
              <w:right w:val="single" w:sz="4" w:space="0" w:color="000000"/>
            </w:tcBorders>
            <w:shd w:fill="auto" w:val="clear"/>
          </w:tcPr>
          <w:p>
            <w:pPr>
              <w:pStyle w:val="Normal"/>
              <w:spacing w:before="40" w:after="40"/>
              <w:rPr>
                <w:rFonts w:ascii="Arial" w:hAnsi="Arial" w:cs="Arial"/>
              </w:rPr>
            </w:pPr>
            <w:r>
              <w:rPr>
                <w:rFonts w:cs="Arial" w:ascii="Arial" w:hAnsi="Arial"/>
              </w:rPr>
              <w:t xml:space="preserve">Other designations: </w:t>
            </w:r>
          </w:p>
        </w:tc>
      </w:tr>
      <w:tr>
        <w:trPr/>
        <w:tc>
          <w:tcPr>
            <w:tcW w:w="4368" w:type="dxa"/>
            <w:tcBorders>
              <w:left w:val="single" w:sz="4" w:space="0" w:color="000000"/>
              <w:bottom w:val="single" w:sz="4" w:space="0" w:color="000000"/>
            </w:tcBorders>
            <w:shd w:fill="auto" w:val="clear"/>
          </w:tcPr>
          <w:p>
            <w:pPr>
              <w:pStyle w:val="Normal"/>
              <w:spacing w:before="40" w:after="40"/>
              <w:jc w:val="left"/>
              <w:rPr>
                <w:rFonts w:ascii="Arial" w:hAnsi="Arial" w:cs="Arial"/>
              </w:rPr>
            </w:pPr>
            <w:r>
              <w:rPr>
                <w:rFonts w:cs="Arial" w:ascii="Arial" w:hAnsi="Arial"/>
              </w:rPr>
              <w:t xml:space="preserve">Current geological designations: </w:t>
            </w:r>
          </w:p>
        </w:tc>
        <w:tc>
          <w:tcPr>
            <w:tcW w:w="5269" w:type="dxa"/>
            <w:tcBorders>
              <w:left w:val="single" w:sz="4" w:space="0" w:color="000000"/>
              <w:bottom w:val="single" w:sz="4" w:space="0" w:color="000000"/>
              <w:right w:val="single" w:sz="4" w:space="0" w:color="000000"/>
            </w:tcBorders>
            <w:shd w:fill="auto" w:val="clear"/>
          </w:tcPr>
          <w:p>
            <w:pPr>
              <w:pStyle w:val="Normal"/>
              <w:spacing w:before="40" w:after="40"/>
              <w:jc w:val="left"/>
              <w:rPr>
                <w:rFonts w:ascii="Arial" w:hAnsi="Arial" w:cs="Arial"/>
              </w:rPr>
            </w:pPr>
            <w:r>
              <w:rPr>
                <w:rFonts w:cs="Arial" w:ascii="Arial" w:hAnsi="Arial"/>
              </w:rPr>
              <w:t xml:space="preserve">Other scientific: </w:t>
            </w:r>
          </w:p>
        </w:tc>
      </w:tr>
      <w:tr>
        <w:trPr/>
        <w:tc>
          <w:tcPr>
            <w:tcW w:w="4368" w:type="dxa"/>
            <w:tcBorders>
              <w:left w:val="single" w:sz="4" w:space="0" w:color="000000"/>
              <w:bottom w:val="single" w:sz="4" w:space="0" w:color="000000"/>
            </w:tcBorders>
            <w:shd w:fill="auto" w:val="clear"/>
          </w:tcPr>
          <w:p>
            <w:pPr>
              <w:pStyle w:val="Normal"/>
              <w:spacing w:before="40" w:after="40"/>
              <w:rPr>
                <w:rFonts w:ascii="Arial" w:hAnsi="Arial" w:cs="Arial"/>
              </w:rPr>
            </w:pPr>
            <w:r>
              <w:rPr>
                <w:rFonts w:cs="Arial" w:ascii="Arial" w:hAnsi="Arial"/>
              </w:rPr>
              <w:t xml:space="preserve">Field surveyor: </w:t>
            </w:r>
          </w:p>
        </w:tc>
        <w:tc>
          <w:tcPr>
            <w:tcW w:w="5269" w:type="dxa"/>
            <w:tcBorders>
              <w:left w:val="single" w:sz="4" w:space="0" w:color="000000"/>
              <w:bottom w:val="single" w:sz="4" w:space="0" w:color="000000"/>
              <w:right w:val="single" w:sz="4" w:space="0" w:color="000000"/>
            </w:tcBorders>
            <w:shd w:fill="auto" w:val="clear"/>
          </w:tcPr>
          <w:p>
            <w:pPr>
              <w:pStyle w:val="Normal"/>
              <w:spacing w:before="40" w:after="40"/>
              <w:rPr>
                <w:rFonts w:ascii="Arial" w:hAnsi="Arial" w:cs="Arial"/>
              </w:rPr>
            </w:pPr>
            <w:r>
              <w:rPr>
                <w:rFonts w:cs="Arial" w:ascii="Arial" w:hAnsi="Arial"/>
              </w:rPr>
              <w:t xml:space="preserve">Date: </w:t>
            </w:r>
          </w:p>
        </w:tc>
      </w:tr>
      <w:tr>
        <w:trPr>
          <w:cantSplit w:val="true"/>
        </w:trPr>
        <w:tc>
          <w:tcPr>
            <w:tcW w:w="4368" w:type="dxa"/>
            <w:tcBorders>
              <w:left w:val="single" w:sz="4" w:space="0" w:color="000000"/>
              <w:bottom w:val="single" w:sz="4" w:space="0" w:color="000000"/>
            </w:tcBorders>
            <w:shd w:fill="E0E0E0" w:val="clear"/>
          </w:tcPr>
          <w:p>
            <w:pPr>
              <w:pStyle w:val="Normal"/>
              <w:spacing w:before="60" w:after="60"/>
              <w:rPr>
                <w:rFonts w:ascii="Arial" w:hAnsi="Arial" w:cs="Arial"/>
                <w:b/>
                <w:b/>
                <w:szCs w:val="24"/>
              </w:rPr>
            </w:pPr>
            <w:r>
              <w:rPr>
                <w:rFonts w:cs="Arial" w:ascii="Arial" w:hAnsi="Arial"/>
                <w:b/>
                <w:szCs w:val="24"/>
              </w:rPr>
              <w:t>Site Map</w:t>
            </w:r>
          </w:p>
        </w:tc>
        <w:tc>
          <w:tcPr>
            <w:tcW w:w="5269" w:type="dxa"/>
            <w:tcBorders>
              <w:left w:val="single" w:sz="4" w:space="0" w:color="000000"/>
              <w:bottom w:val="single" w:sz="4" w:space="0" w:color="000000"/>
              <w:right w:val="single" w:sz="4" w:space="0" w:color="000000"/>
            </w:tcBorders>
            <w:shd w:fill="E0E0E0" w:val="clear"/>
          </w:tcPr>
          <w:p>
            <w:pPr>
              <w:pStyle w:val="Normal"/>
              <w:snapToGrid w:val="false"/>
              <w:spacing w:before="120" w:after="0"/>
              <w:jc w:val="right"/>
              <w:rPr>
                <w:rFonts w:ascii="Arial" w:hAnsi="Arial"/>
              </w:rPr>
            </w:pPr>
            <w:r>
              <w:rPr>
                <w:rFonts w:ascii="Arial" w:hAnsi="Arial"/>
              </w:rPr>
            </w:r>
          </w:p>
        </w:tc>
      </w:tr>
      <w:tr>
        <w:trPr/>
        <w:tc>
          <w:tcPr>
            <w:tcW w:w="9637" w:type="dxa"/>
            <w:gridSpan w:val="2"/>
            <w:tcBorders>
              <w:left w:val="single" w:sz="4" w:space="0" w:color="000000"/>
              <w:bottom w:val="single" w:sz="4" w:space="0" w:color="000000"/>
              <w:right w:val="single" w:sz="4" w:space="0" w:color="000000"/>
            </w:tcBorders>
            <w:shd w:fill="auto" w:val="clear"/>
          </w:tcPr>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napToGrid w:val="false"/>
              <w:spacing w:before="120" w:after="60"/>
              <w:jc w:val="left"/>
              <w:rPr>
                <w:rFonts w:ascii="Arial" w:hAnsi="Arial" w:cs="Arial"/>
                <w:b/>
                <w:b/>
                <w:sz w:val="16"/>
                <w:szCs w:val="16"/>
              </w:rPr>
            </w:pPr>
            <w:r>
              <w:rPr>
                <w:rFonts w:cs="Arial" w:ascii="Arial" w:hAnsi="Arial"/>
                <w:b/>
                <w:sz w:val="16"/>
                <w:szCs w:val="16"/>
              </w:rPr>
            </w:r>
          </w:p>
          <w:p>
            <w:pPr>
              <w:pStyle w:val="Normal"/>
              <w:spacing w:before="40" w:after="40"/>
              <w:rPr/>
            </w:pPr>
            <w:r>
              <w:rPr>
                <w:rFonts w:cs="Arial" w:ascii="Arial" w:hAnsi="Arial"/>
                <w:b/>
              </w:rPr>
              <w:t xml:space="preserve">Figure </w:t>
            </w:r>
            <w:r>
              <w:rPr>
                <w:rFonts w:cs="Arial" w:ascii="Arial" w:hAnsi="Arial"/>
                <w:b/>
              </w:rPr>
              <w:fldChar w:fldCharType="begin"/>
            </w:r>
            <w:r>
              <w:rPr>
                <w:b/>
                <w:rFonts w:cs="Arial" w:ascii="Arial" w:hAnsi="Arial"/>
              </w:rPr>
              <w:instrText> SEQ Figure \* ARABIC </w:instrText>
            </w:r>
            <w:r>
              <w:rPr>
                <w:b/>
                <w:rFonts w:cs="Arial" w:ascii="Arial" w:hAnsi="Arial"/>
              </w:rPr>
              <w:fldChar w:fldCharType="separate"/>
            </w:r>
            <w:r>
              <w:rPr>
                <w:b/>
                <w:rFonts w:cs="Arial" w:ascii="Arial" w:hAnsi="Arial"/>
              </w:rPr>
              <w:t>1</w:t>
            </w:r>
            <w:r>
              <w:rPr>
                <w:b/>
                <w:rFonts w:cs="Arial" w:ascii="Arial" w:hAnsi="Arial"/>
              </w:rPr>
              <w:fldChar w:fldCharType="end"/>
            </w:r>
            <w:r>
              <w:rPr>
                <w:rFonts w:cs="Arial" w:ascii="Arial" w:hAnsi="Arial"/>
                <w:b/>
              </w:rPr>
              <w:t xml:space="preserve">: </w:t>
            </w:r>
            <w:r>
              <w:rPr>
                <w:rFonts w:cs="Arial" w:ascii="Arial" w:hAnsi="Arial"/>
              </w:rPr>
              <w:t xml:space="preserve">Location Map </w:t>
            </w:r>
          </w:p>
          <w:p>
            <w:pPr>
              <w:pStyle w:val="Normal"/>
              <w:spacing w:before="40" w:after="40"/>
              <w:rPr>
                <w:rFonts w:ascii="Arial" w:hAnsi="Arial"/>
              </w:rPr>
            </w:pPr>
            <w:r>
              <w:rPr>
                <w:rFonts w:ascii="Arial" w:hAnsi="Arial"/>
              </w:rPr>
            </w:r>
          </w:p>
        </w:tc>
      </w:tr>
    </w:tbl>
    <w:p>
      <w:pPr>
        <w:pStyle w:val="Normal"/>
        <w:spacing w:before="0" w:after="0"/>
        <w:rPr>
          <w:rFonts w:ascii="Arial" w:hAnsi="Arial"/>
        </w:rPr>
      </w:pPr>
      <w:r>
        <w:rPr>
          <w:rFonts w:ascii="Arial" w:hAnsi="Arial"/>
        </w:rPr>
      </w:r>
    </w:p>
    <w:p>
      <w:pPr>
        <w:pStyle w:val="Normal"/>
        <w:spacing w:before="0" w:after="0"/>
        <w:rPr>
          <w:rFonts w:ascii="Arial" w:hAnsi="Arial"/>
        </w:rPr>
      </w:pPr>
      <w:r>
        <w:rPr>
          <w:rFonts w:ascii="Arial" w:hAnsi="Arial"/>
        </w:rPr>
      </w:r>
    </w:p>
    <w:tbl>
      <w:tblPr>
        <w:tblW w:w="5000" w:type="pct"/>
        <w:jc w:val="left"/>
        <w:tblInd w:w="0" w:type="dxa"/>
        <w:tblCellMar>
          <w:top w:w="0" w:type="dxa"/>
          <w:left w:w="57" w:type="dxa"/>
          <w:bottom w:w="0" w:type="dxa"/>
          <w:right w:w="57"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shd w:fill="E0E0E0" w:val="clear"/>
          </w:tcPr>
          <w:p>
            <w:pPr>
              <w:pStyle w:val="Normal"/>
              <w:spacing w:before="60" w:after="60"/>
              <w:rPr>
                <w:rFonts w:ascii="Arial" w:hAnsi="Arial" w:cs="Arial"/>
                <w:b/>
                <w:b/>
                <w:color w:val="000000"/>
                <w:szCs w:val="24"/>
              </w:rPr>
            </w:pPr>
            <w:r>
              <w:rPr>
                <w:rFonts w:cs="Arial" w:ascii="Arial" w:hAnsi="Arial"/>
                <w:b/>
                <w:color w:val="000000"/>
                <w:szCs w:val="24"/>
              </w:rPr>
              <w:t>Site Description (qualitative)</w:t>
            </w:r>
          </w:p>
        </w:tc>
      </w:tr>
      <w:tr>
        <w:trPr/>
        <w:tc>
          <w:tcPr>
            <w:tcW w:w="9638" w:type="dxa"/>
            <w:tcBorders>
              <w:left w:val="single" w:sz="4" w:space="0" w:color="000000"/>
              <w:bottom w:val="single" w:sz="4" w:space="0" w:color="000000"/>
              <w:right w:val="single" w:sz="4" w:space="0" w:color="000000"/>
            </w:tcBorders>
            <w:shd w:fill="auto" w:val="clear"/>
          </w:tcPr>
          <w:p>
            <w:pPr>
              <w:pStyle w:val="Normal"/>
              <w:snapToGrid w:val="false"/>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spacing w:before="0" w:after="120"/>
              <w:jc w:val="left"/>
              <w:rPr>
                <w:rFonts w:ascii="Arial" w:hAnsi="Arial"/>
              </w:rPr>
            </w:pPr>
            <w:r>
              <w:rPr>
                <w:rFonts w:ascii="Arial" w:hAnsi="Arial"/>
              </w:rPr>
            </w:r>
          </w:p>
        </w:tc>
      </w:tr>
    </w:tbl>
    <w:p>
      <w:pPr>
        <w:pStyle w:val="Normal"/>
        <w:rPr>
          <w:rFonts w:ascii="Arial" w:hAnsi="Arial"/>
        </w:rPr>
      </w:pPr>
      <w:r>
        <w:rPr>
          <w:rFonts w:ascii="Arial" w:hAnsi="Arial"/>
        </w:rPr>
      </w:r>
    </w:p>
    <w:tbl>
      <w:tblPr>
        <w:tblW w:w="5000" w:type="pct"/>
        <w:jc w:val="left"/>
        <w:tblInd w:w="0" w:type="dxa"/>
        <w:tblCellMar>
          <w:top w:w="0" w:type="dxa"/>
          <w:left w:w="57" w:type="dxa"/>
          <w:bottom w:w="0" w:type="dxa"/>
          <w:right w:w="57" w:type="dxa"/>
        </w:tblCellMar>
      </w:tblPr>
      <w:tblGrid>
        <w:gridCol w:w="3210"/>
        <w:gridCol w:w="10"/>
        <w:gridCol w:w="6417"/>
      </w:tblGrid>
      <w:tr>
        <w:trPr/>
        <w:tc>
          <w:tcPr>
            <w:tcW w:w="9637" w:type="dxa"/>
            <w:gridSpan w:val="3"/>
            <w:tcBorders>
              <w:top w:val="single" w:sz="4" w:space="0" w:color="000000"/>
              <w:left w:val="single" w:sz="4" w:space="0" w:color="000000"/>
              <w:bottom w:val="single" w:sz="4" w:space="0" w:color="000000"/>
              <w:right w:val="single" w:sz="4" w:space="0" w:color="000000"/>
            </w:tcBorders>
            <w:shd w:fill="E0E0E0" w:val="clear"/>
          </w:tcPr>
          <w:p>
            <w:pPr>
              <w:pStyle w:val="Normal"/>
              <w:spacing w:before="60" w:after="60"/>
              <w:rPr>
                <w:rFonts w:ascii="Arial" w:hAnsi="Arial" w:cs="Arial"/>
                <w:b/>
                <w:b/>
                <w:szCs w:val="24"/>
              </w:rPr>
            </w:pPr>
            <w:r>
              <w:rPr>
                <w:rFonts w:cs="Arial" w:ascii="Arial" w:hAnsi="Arial"/>
                <w:b/>
                <w:szCs w:val="24"/>
              </w:rPr>
              <w:t>Assessment of Site Value</w:t>
              <w:tab/>
            </w:r>
          </w:p>
        </w:tc>
      </w:tr>
      <w:tr>
        <w:trPr>
          <w:trHeight w:val="378" w:hRule="atLeast"/>
        </w:trPr>
        <w:tc>
          <w:tcPr>
            <w:tcW w:w="3210" w:type="dxa"/>
            <w:tcBorders>
              <w:left w:val="single" w:sz="4" w:space="0" w:color="000000"/>
              <w:bottom w:val="single" w:sz="4" w:space="0" w:color="000000"/>
            </w:tcBorders>
            <w:shd w:fill="auto" w:val="clear"/>
          </w:tcPr>
          <w:p>
            <w:pPr>
              <w:pStyle w:val="Normal"/>
              <w:spacing w:before="40" w:after="40"/>
              <w:rPr>
                <w:rFonts w:ascii="Arial" w:hAnsi="Arial" w:cs="Arial"/>
                <w:b/>
                <w:b/>
              </w:rPr>
            </w:pPr>
            <w:r>
              <w:rPr>
                <w:rFonts w:cs="Arial" w:ascii="Arial" w:hAnsi="Arial"/>
                <w:b/>
              </w:rPr>
              <w:t xml:space="preserve">Geodiversity Value Description: </w:t>
            </w:r>
          </w:p>
          <w:p>
            <w:pPr>
              <w:pStyle w:val="Normal"/>
              <w:spacing w:before="40" w:after="40"/>
              <w:rPr>
                <w:rFonts w:ascii="Arial" w:hAnsi="Arial" w:cs="Arial"/>
                <w:b/>
                <w:b/>
              </w:rPr>
            </w:pPr>
            <w:r>
              <w:rPr>
                <w:rFonts w:cs="Arial" w:ascii="Arial" w:hAnsi="Arial"/>
                <w:b/>
              </w:rPr>
            </w:r>
          </w:p>
          <w:p>
            <w:pPr>
              <w:pStyle w:val="Normal"/>
              <w:spacing w:before="40" w:after="40"/>
              <w:rPr>
                <w:rFonts w:ascii="Arial" w:hAnsi="Arial" w:cs="Arial"/>
                <w:b/>
                <w:b/>
              </w:rPr>
            </w:pPr>
            <w:r>
              <w:rPr>
                <w:rFonts w:cs="Arial" w:ascii="Arial" w:hAnsi="Arial"/>
                <w:b/>
              </w:rPr>
            </w:r>
          </w:p>
          <w:p>
            <w:pPr>
              <w:pStyle w:val="Normal"/>
              <w:spacing w:before="40" w:after="40"/>
              <w:rPr>
                <w:rFonts w:ascii="Arial" w:hAnsi="Arial" w:cs="Arial"/>
                <w:b/>
                <w:b/>
              </w:rPr>
            </w:pPr>
            <w:r>
              <w:rPr>
                <w:rFonts w:cs="Arial" w:ascii="Arial" w:hAnsi="Arial"/>
                <w:b/>
              </w:rPr>
            </w:r>
          </w:p>
        </w:tc>
        <w:tc>
          <w:tcPr>
            <w:tcW w:w="6427" w:type="dxa"/>
            <w:gridSpan w:val="2"/>
            <w:tcBorders>
              <w:left w:val="single" w:sz="4" w:space="0" w:color="000000"/>
              <w:bottom w:val="single" w:sz="4" w:space="0" w:color="000000"/>
              <w:right w:val="single" w:sz="4" w:space="0" w:color="000000"/>
            </w:tcBorders>
            <w:shd w:fill="auto" w:val="clear"/>
          </w:tcPr>
          <w:p>
            <w:pPr>
              <w:pStyle w:val="Normal"/>
              <w:snapToGrid w:val="false"/>
              <w:spacing w:before="0" w:after="120"/>
              <w:rPr>
                <w:rFonts w:ascii="Arial" w:hAnsi="Arial" w:cs="Arial"/>
                <w:b/>
                <w:b/>
              </w:rPr>
            </w:pPr>
            <w:r>
              <w:rPr>
                <w:rFonts w:cs="Arial" w:ascii="Arial" w:hAnsi="Arial"/>
                <w:b/>
              </w:rPr>
            </w:r>
          </w:p>
        </w:tc>
      </w:tr>
      <w:tr>
        <w:trPr>
          <w:trHeight w:val="378" w:hRule="atLeast"/>
        </w:trPr>
        <w:tc>
          <w:tcPr>
            <w:tcW w:w="9637" w:type="dxa"/>
            <w:gridSpan w:val="3"/>
            <w:tcBorders>
              <w:left w:val="single" w:sz="4" w:space="0" w:color="000000"/>
              <w:bottom w:val="single" w:sz="4" w:space="0" w:color="000000"/>
              <w:right w:val="single" w:sz="4" w:space="0" w:color="000000"/>
            </w:tcBorders>
            <w:shd w:fill="E0E0E0" w:val="clear"/>
          </w:tcPr>
          <w:p>
            <w:pPr>
              <w:pStyle w:val="Normal"/>
              <w:spacing w:before="0" w:after="80"/>
              <w:rPr>
                <w:rFonts w:ascii="Arial" w:hAnsi="Arial" w:cs="Arial"/>
                <w:b/>
                <w:b/>
              </w:rPr>
            </w:pPr>
            <w:r>
              <w:rPr>
                <w:rFonts w:cs="Arial" w:ascii="Arial" w:hAnsi="Arial"/>
                <w:b/>
              </w:rPr>
              <w:t>Access, Safety &amp; Fragility</w:t>
            </w:r>
          </w:p>
        </w:tc>
      </w:tr>
      <w:tr>
        <w:trPr>
          <w:trHeight w:val="378" w:hRule="atLeast"/>
        </w:trPr>
        <w:tc>
          <w:tcPr>
            <w:tcW w:w="3210" w:type="dxa"/>
            <w:tcBorders>
              <w:left w:val="single" w:sz="4" w:space="0" w:color="000000"/>
              <w:bottom w:val="single" w:sz="4" w:space="0" w:color="000000"/>
            </w:tcBorders>
            <w:shd w:fill="auto" w:val="clear"/>
          </w:tcPr>
          <w:p>
            <w:pPr>
              <w:pStyle w:val="Normal"/>
              <w:spacing w:before="0" w:after="80"/>
              <w:rPr>
                <w:rFonts w:ascii="Arial" w:hAnsi="Arial" w:cs="Arial"/>
                <w:b/>
                <w:b/>
              </w:rPr>
            </w:pPr>
            <w:r>
              <w:rPr>
                <w:rFonts w:cs="Arial" w:ascii="Arial" w:hAnsi="Arial"/>
                <w:b/>
              </w:rPr>
              <w:t>Aspect</w:t>
            </w:r>
          </w:p>
        </w:tc>
        <w:tc>
          <w:tcPr>
            <w:tcW w:w="6427" w:type="dxa"/>
            <w:gridSpan w:val="2"/>
            <w:tcBorders>
              <w:left w:val="single" w:sz="4" w:space="0" w:color="000000"/>
              <w:bottom w:val="single" w:sz="4" w:space="0" w:color="000000"/>
              <w:right w:val="single" w:sz="4" w:space="0" w:color="000000"/>
            </w:tcBorders>
            <w:shd w:fill="auto" w:val="clear"/>
          </w:tcPr>
          <w:p>
            <w:pPr>
              <w:pStyle w:val="Normal"/>
              <w:spacing w:before="40" w:after="40"/>
              <w:jc w:val="left"/>
              <w:rPr>
                <w:rFonts w:ascii="Arial" w:hAnsi="Arial" w:cs="Arial"/>
                <w:b/>
                <w:b/>
              </w:rPr>
            </w:pPr>
            <w:r>
              <w:rPr>
                <w:rFonts w:cs="Arial" w:ascii="Arial" w:hAnsi="Arial"/>
                <w:b/>
              </w:rPr>
              <w:t>Description</w:t>
            </w:r>
          </w:p>
        </w:tc>
      </w:tr>
      <w:tr>
        <w:trPr>
          <w:trHeight w:val="368" w:hRule="atLeast"/>
        </w:trPr>
        <w:tc>
          <w:tcPr>
            <w:tcW w:w="3210" w:type="dxa"/>
            <w:tcBorders>
              <w:left w:val="single" w:sz="4" w:space="0" w:color="000000"/>
              <w:bottom w:val="single" w:sz="4" w:space="0" w:color="000000"/>
            </w:tcBorders>
            <w:shd w:fill="auto" w:val="clear"/>
          </w:tcPr>
          <w:p>
            <w:pPr>
              <w:pStyle w:val="Normal"/>
              <w:tabs>
                <w:tab w:val="clear" w:pos="567"/>
                <w:tab w:val="left" w:pos="90" w:leader="none"/>
              </w:tabs>
              <w:spacing w:before="40" w:after="40"/>
              <w:jc w:val="left"/>
              <w:rPr>
                <w:rFonts w:ascii="Arial" w:hAnsi="Arial" w:cs="Arial"/>
                <w:bCs/>
                <w:color w:val="000000"/>
              </w:rPr>
            </w:pPr>
            <w:r>
              <w:rPr>
                <w:rFonts w:cs="Arial" w:ascii="Arial" w:hAnsi="Arial"/>
                <w:bCs/>
                <w:color w:val="000000"/>
              </w:rPr>
              <w:t>Access notes</w:t>
            </w:r>
          </w:p>
        </w:tc>
        <w:tc>
          <w:tcPr>
            <w:tcW w:w="6427" w:type="dxa"/>
            <w:gridSpan w:val="2"/>
            <w:tcBorders>
              <w:left w:val="single" w:sz="4" w:space="0" w:color="000000"/>
              <w:bottom w:val="single" w:sz="4" w:space="0" w:color="000000"/>
              <w:right w:val="single" w:sz="4" w:space="0" w:color="000000"/>
            </w:tcBorders>
            <w:shd w:fill="auto" w:val="clear"/>
          </w:tcPr>
          <w:p>
            <w:pPr>
              <w:pStyle w:val="Normal"/>
              <w:tabs>
                <w:tab w:val="clear" w:pos="567"/>
                <w:tab w:val="left" w:pos="230" w:leader="none"/>
                <w:tab w:val="left" w:pos="2898" w:leader="none"/>
                <w:tab w:val="right" w:pos="9859" w:leader="none"/>
              </w:tabs>
              <w:snapToGrid w:val="false"/>
              <w:spacing w:before="40" w:after="40"/>
              <w:jc w:val="left"/>
              <w:rPr>
                <w:rFonts w:ascii="Arial" w:hAnsi="Arial"/>
              </w:rPr>
            </w:pPr>
            <w:r>
              <w:rPr>
                <w:rFonts w:ascii="Arial" w:hAnsi="Arial"/>
              </w:rPr>
            </w:r>
          </w:p>
        </w:tc>
      </w:tr>
      <w:tr>
        <w:trPr>
          <w:trHeight w:val="368" w:hRule="atLeast"/>
        </w:trPr>
        <w:tc>
          <w:tcPr>
            <w:tcW w:w="3210" w:type="dxa"/>
            <w:tcBorders>
              <w:left w:val="single" w:sz="4" w:space="0" w:color="000000"/>
              <w:bottom w:val="single" w:sz="4" w:space="0" w:color="000000"/>
            </w:tcBorders>
            <w:shd w:fill="auto" w:val="clear"/>
          </w:tcPr>
          <w:p>
            <w:pPr>
              <w:pStyle w:val="Normal"/>
              <w:tabs>
                <w:tab w:val="clear" w:pos="567"/>
                <w:tab w:val="left" w:pos="90" w:leader="none"/>
              </w:tabs>
              <w:spacing w:before="40" w:after="40"/>
              <w:jc w:val="left"/>
              <w:rPr>
                <w:rFonts w:ascii="Arial" w:hAnsi="Arial" w:cs="Arial"/>
                <w:bCs/>
                <w:color w:val="000000"/>
              </w:rPr>
            </w:pPr>
            <w:r>
              <w:rPr>
                <w:rFonts w:cs="Arial" w:ascii="Arial" w:hAnsi="Arial"/>
                <w:bCs/>
                <w:color w:val="000000"/>
              </w:rPr>
              <w:t>Ownership details</w:t>
            </w:r>
          </w:p>
        </w:tc>
        <w:tc>
          <w:tcPr>
            <w:tcW w:w="6427" w:type="dxa"/>
            <w:gridSpan w:val="2"/>
            <w:tcBorders>
              <w:left w:val="single" w:sz="4" w:space="0" w:color="000000"/>
              <w:bottom w:val="single" w:sz="4" w:space="0" w:color="000000"/>
              <w:right w:val="single" w:sz="4" w:space="0" w:color="000000"/>
            </w:tcBorders>
            <w:shd w:fill="auto" w:val="clear"/>
          </w:tcPr>
          <w:p>
            <w:pPr>
              <w:pStyle w:val="Normal"/>
              <w:tabs>
                <w:tab w:val="clear" w:pos="567"/>
                <w:tab w:val="left" w:pos="230" w:leader="none"/>
                <w:tab w:val="left" w:pos="2898" w:leader="none"/>
                <w:tab w:val="right" w:pos="9859" w:leader="none"/>
              </w:tabs>
              <w:snapToGrid w:val="false"/>
              <w:spacing w:before="40" w:after="40"/>
              <w:jc w:val="left"/>
              <w:rPr>
                <w:rFonts w:ascii="Arial" w:hAnsi="Arial"/>
              </w:rPr>
            </w:pPr>
            <w:r>
              <w:rPr>
                <w:rFonts w:ascii="Arial" w:hAnsi="Arial"/>
              </w:rPr>
            </w:r>
          </w:p>
        </w:tc>
      </w:tr>
      <w:tr>
        <w:trPr>
          <w:trHeight w:val="368" w:hRule="atLeast"/>
        </w:trPr>
        <w:tc>
          <w:tcPr>
            <w:tcW w:w="3210" w:type="dxa"/>
            <w:tcBorders>
              <w:left w:val="single" w:sz="4" w:space="0" w:color="000000"/>
              <w:bottom w:val="single" w:sz="4" w:space="0" w:color="000000"/>
            </w:tcBorders>
            <w:shd w:fill="auto" w:val="clear"/>
          </w:tcPr>
          <w:p>
            <w:pPr>
              <w:pStyle w:val="Normal"/>
              <w:tabs>
                <w:tab w:val="clear" w:pos="567"/>
                <w:tab w:val="left" w:pos="90" w:leader="none"/>
              </w:tabs>
              <w:spacing w:before="40" w:after="40"/>
              <w:jc w:val="left"/>
              <w:rPr>
                <w:rFonts w:ascii="Arial" w:hAnsi="Arial" w:cs="Arial"/>
                <w:bCs/>
                <w:color w:val="000000"/>
              </w:rPr>
            </w:pPr>
            <w:r>
              <w:rPr>
                <w:rFonts w:cs="Arial" w:ascii="Arial" w:hAnsi="Arial"/>
                <w:bCs/>
                <w:color w:val="000000"/>
              </w:rPr>
              <w:t>Current condition (fragility)</w:t>
            </w:r>
          </w:p>
        </w:tc>
        <w:tc>
          <w:tcPr>
            <w:tcW w:w="6427" w:type="dxa"/>
            <w:gridSpan w:val="2"/>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2898" w:leader="none"/>
                <w:tab w:val="right" w:pos="9859" w:leader="none"/>
              </w:tabs>
              <w:snapToGrid w:val="false"/>
              <w:spacing w:before="40" w:after="40"/>
              <w:jc w:val="left"/>
              <w:rPr>
                <w:rFonts w:ascii="Arial" w:hAnsi="Arial"/>
              </w:rPr>
            </w:pPr>
            <w:r>
              <w:rPr>
                <w:rFonts w:ascii="Arial" w:hAnsi="Arial"/>
              </w:rPr>
            </w:r>
          </w:p>
        </w:tc>
      </w:tr>
      <w:tr>
        <w:trPr>
          <w:trHeight w:val="368" w:hRule="atLeast"/>
        </w:trPr>
        <w:tc>
          <w:tcPr>
            <w:tcW w:w="3210" w:type="dxa"/>
            <w:tcBorders>
              <w:left w:val="single" w:sz="4" w:space="0" w:color="000000"/>
              <w:bottom w:val="single" w:sz="4" w:space="0" w:color="000000"/>
            </w:tcBorders>
            <w:shd w:fill="auto" w:val="clear"/>
          </w:tcPr>
          <w:p>
            <w:pPr>
              <w:pStyle w:val="Normal"/>
              <w:tabs>
                <w:tab w:val="clear" w:pos="567"/>
                <w:tab w:val="left" w:pos="90" w:leader="none"/>
              </w:tabs>
              <w:spacing w:before="40" w:after="40"/>
              <w:jc w:val="left"/>
              <w:rPr>
                <w:rFonts w:ascii="Arial" w:hAnsi="Arial" w:cs="Arial"/>
                <w:bCs/>
                <w:color w:val="000000"/>
              </w:rPr>
            </w:pPr>
            <w:r>
              <w:rPr>
                <w:rFonts w:cs="Arial" w:ascii="Arial" w:hAnsi="Arial"/>
                <w:bCs/>
                <w:color w:val="000000"/>
              </w:rPr>
              <w:t>Potential use</w:t>
            </w:r>
          </w:p>
        </w:tc>
        <w:tc>
          <w:tcPr>
            <w:tcW w:w="6427" w:type="dxa"/>
            <w:gridSpan w:val="2"/>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2898" w:leader="none"/>
                <w:tab w:val="right" w:pos="9859" w:leader="none"/>
              </w:tabs>
              <w:snapToGrid w:val="false"/>
              <w:spacing w:before="40" w:after="40"/>
              <w:jc w:val="left"/>
              <w:rPr>
                <w:rFonts w:ascii="Arial" w:hAnsi="Arial"/>
              </w:rPr>
            </w:pPr>
            <w:r>
              <w:rPr>
                <w:rFonts w:ascii="Arial" w:hAnsi="Arial"/>
              </w:rPr>
            </w:r>
          </w:p>
        </w:tc>
      </w:tr>
      <w:tr>
        <w:trPr/>
        <w:tc>
          <w:tcPr>
            <w:tcW w:w="9637" w:type="dxa"/>
            <w:gridSpan w:val="3"/>
            <w:tcBorders>
              <w:left w:val="single" w:sz="4" w:space="0" w:color="000000"/>
              <w:bottom w:val="single" w:sz="4" w:space="0" w:color="000000"/>
              <w:right w:val="single" w:sz="4" w:space="0" w:color="000000"/>
            </w:tcBorders>
            <w:shd w:fill="E0E0E0" w:val="clear"/>
          </w:tcPr>
          <w:p>
            <w:pPr>
              <w:pStyle w:val="Normal"/>
              <w:spacing w:before="60" w:after="60"/>
              <w:rPr>
                <w:rFonts w:ascii="Arial" w:hAnsi="Arial" w:cs="Arial"/>
                <w:b/>
                <w:b/>
                <w:szCs w:val="24"/>
              </w:rPr>
            </w:pPr>
            <w:r>
              <w:rPr>
                <w:rFonts w:cs="Arial" w:ascii="Arial" w:hAnsi="Arial"/>
                <w:b/>
                <w:szCs w:val="24"/>
              </w:rPr>
              <w:t>Culture, Heritage &amp; Economic</w:t>
            </w:r>
          </w:p>
        </w:tc>
      </w:tr>
      <w:tr>
        <w:trPr/>
        <w:tc>
          <w:tcPr>
            <w:tcW w:w="3220" w:type="dxa"/>
            <w:gridSpan w:val="2"/>
            <w:tcBorders>
              <w:left w:val="single" w:sz="4" w:space="0" w:color="000000"/>
              <w:bottom w:val="single" w:sz="4" w:space="0" w:color="000000"/>
            </w:tcBorders>
            <w:shd w:fill="auto" w:val="clear"/>
          </w:tcPr>
          <w:p>
            <w:pPr>
              <w:pStyle w:val="Normal"/>
              <w:spacing w:before="40" w:after="80"/>
              <w:rPr>
                <w:rFonts w:ascii="Arial" w:hAnsi="Arial"/>
              </w:rPr>
            </w:pPr>
            <w:r>
              <w:rPr>
                <w:rFonts w:cs="Arial" w:ascii="Arial" w:hAnsi="Arial"/>
                <w:b/>
              </w:rPr>
              <w:t>Aspect</w:t>
            </w:r>
          </w:p>
        </w:tc>
        <w:tc>
          <w:tcPr>
            <w:tcW w:w="6417" w:type="dxa"/>
            <w:tcBorders>
              <w:left w:val="single" w:sz="4" w:space="0" w:color="000000"/>
              <w:bottom w:val="single" w:sz="4" w:space="0" w:color="000000"/>
              <w:right w:val="single" w:sz="4" w:space="0" w:color="000000"/>
            </w:tcBorders>
            <w:shd w:fill="auto" w:val="clear"/>
          </w:tcPr>
          <w:p>
            <w:pPr>
              <w:pStyle w:val="Normal"/>
              <w:spacing w:before="40" w:after="80"/>
              <w:rPr>
                <w:rFonts w:ascii="Arial" w:hAnsi="Arial"/>
              </w:rPr>
            </w:pPr>
            <w:r>
              <w:rPr>
                <w:rFonts w:cs="Arial" w:ascii="Arial" w:hAnsi="Arial"/>
                <w:b/>
              </w:rPr>
              <w:t>Description</w:t>
            </w:r>
          </w:p>
        </w:tc>
      </w:tr>
      <w:tr>
        <w:trPr/>
        <w:tc>
          <w:tcPr>
            <w:tcW w:w="3220" w:type="dxa"/>
            <w:gridSpan w:val="2"/>
            <w:tcBorders>
              <w:left w:val="single" w:sz="4" w:space="0" w:color="000000"/>
              <w:bottom w:val="single" w:sz="4" w:space="0" w:color="000000"/>
            </w:tcBorders>
            <w:shd w:fill="auto" w:val="clear"/>
          </w:tcPr>
          <w:p>
            <w:pPr>
              <w:pStyle w:val="Normal"/>
              <w:tabs>
                <w:tab w:val="clear" w:pos="567"/>
                <w:tab w:val="left" w:pos="230" w:leader="none"/>
                <w:tab w:val="left" w:pos="2898" w:leader="none"/>
                <w:tab w:val="right" w:pos="9859" w:leader="none"/>
              </w:tabs>
              <w:spacing w:before="40" w:after="40"/>
              <w:jc w:val="left"/>
              <w:rPr>
                <w:rFonts w:ascii="Arial" w:hAnsi="Arial"/>
              </w:rPr>
            </w:pPr>
            <w:r>
              <w:rPr>
                <w:rFonts w:cs="Arial" w:ascii="Arial" w:hAnsi="Arial"/>
                <w:bCs/>
                <w:color w:val="000000"/>
              </w:rPr>
              <w:t>Historical, archaeological &amp; literary associations</w:t>
            </w:r>
          </w:p>
        </w:tc>
        <w:tc>
          <w:tcPr>
            <w:tcW w:w="6417"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885" w:leader="none"/>
                <w:tab w:val="left" w:pos="2898" w:leader="none"/>
              </w:tabs>
              <w:snapToGrid w:val="false"/>
              <w:spacing w:before="40" w:after="40"/>
              <w:jc w:val="left"/>
              <w:rPr>
                <w:rFonts w:ascii="Arial" w:hAnsi="Arial"/>
              </w:rPr>
            </w:pPr>
            <w:r>
              <w:rPr>
                <w:rFonts w:ascii="Arial" w:hAnsi="Arial"/>
              </w:rPr>
            </w:r>
          </w:p>
        </w:tc>
      </w:tr>
      <w:tr>
        <w:trPr/>
        <w:tc>
          <w:tcPr>
            <w:tcW w:w="3220" w:type="dxa"/>
            <w:gridSpan w:val="2"/>
            <w:tcBorders>
              <w:left w:val="single" w:sz="4" w:space="0" w:color="000000"/>
              <w:bottom w:val="single" w:sz="4" w:space="0" w:color="000000"/>
            </w:tcBorders>
            <w:shd w:fill="auto" w:val="clear"/>
          </w:tcPr>
          <w:p>
            <w:pPr>
              <w:pStyle w:val="Normal"/>
              <w:spacing w:before="40" w:after="40"/>
              <w:jc w:val="left"/>
              <w:rPr>
                <w:rFonts w:ascii="Arial" w:hAnsi="Arial"/>
              </w:rPr>
            </w:pPr>
            <w:r>
              <w:rPr>
                <w:rFonts w:cs="Arial" w:ascii="Arial" w:hAnsi="Arial"/>
                <w:bCs/>
                <w:color w:val="000000"/>
              </w:rPr>
              <w:t>Aesthetic landscape</w:t>
            </w:r>
          </w:p>
        </w:tc>
        <w:tc>
          <w:tcPr>
            <w:tcW w:w="6417"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885" w:leader="none"/>
                <w:tab w:val="left" w:pos="2898" w:leader="none"/>
              </w:tabs>
              <w:snapToGrid w:val="false"/>
              <w:spacing w:before="40" w:after="40"/>
              <w:jc w:val="left"/>
              <w:rPr>
                <w:rFonts w:ascii="Arial" w:hAnsi="Arial"/>
              </w:rPr>
            </w:pPr>
            <w:r>
              <w:rPr>
                <w:rFonts w:ascii="Arial" w:hAnsi="Arial"/>
              </w:rPr>
            </w:r>
          </w:p>
        </w:tc>
      </w:tr>
      <w:tr>
        <w:trPr/>
        <w:tc>
          <w:tcPr>
            <w:tcW w:w="3220" w:type="dxa"/>
            <w:gridSpan w:val="2"/>
            <w:tcBorders>
              <w:left w:val="single" w:sz="4" w:space="0" w:color="000000"/>
              <w:bottom w:val="single" w:sz="4" w:space="0" w:color="000000"/>
            </w:tcBorders>
            <w:shd w:fill="auto" w:val="clear"/>
          </w:tcPr>
          <w:p>
            <w:pPr>
              <w:pStyle w:val="Normal"/>
              <w:spacing w:before="40" w:after="40"/>
              <w:jc w:val="left"/>
              <w:rPr>
                <w:rFonts w:ascii="Arial" w:hAnsi="Arial"/>
              </w:rPr>
            </w:pPr>
            <w:r>
              <w:rPr>
                <w:rFonts w:cs="Arial" w:ascii="Arial" w:hAnsi="Arial"/>
                <w:bCs/>
                <w:color w:val="000000"/>
              </w:rPr>
              <w:t>History of Earth Sciences</w:t>
            </w:r>
          </w:p>
        </w:tc>
        <w:tc>
          <w:tcPr>
            <w:tcW w:w="6417"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885" w:leader="none"/>
                <w:tab w:val="left" w:pos="2898" w:leader="none"/>
              </w:tabs>
              <w:snapToGrid w:val="false"/>
              <w:spacing w:before="40" w:after="40"/>
              <w:jc w:val="left"/>
              <w:rPr>
                <w:rFonts w:ascii="Arial" w:hAnsi="Arial"/>
              </w:rPr>
            </w:pPr>
            <w:r>
              <w:rPr>
                <w:rFonts w:ascii="Arial" w:hAnsi="Arial"/>
              </w:rPr>
            </w:r>
          </w:p>
        </w:tc>
      </w:tr>
      <w:tr>
        <w:trPr/>
        <w:tc>
          <w:tcPr>
            <w:tcW w:w="3220" w:type="dxa"/>
            <w:gridSpan w:val="2"/>
            <w:tcBorders>
              <w:left w:val="single" w:sz="4" w:space="0" w:color="000000"/>
              <w:bottom w:val="single" w:sz="4" w:space="0" w:color="000000"/>
            </w:tcBorders>
            <w:shd w:fill="auto" w:val="clear"/>
          </w:tcPr>
          <w:p>
            <w:pPr>
              <w:pStyle w:val="Normal"/>
              <w:spacing w:before="40" w:after="40"/>
              <w:jc w:val="left"/>
              <w:rPr>
                <w:rFonts w:ascii="Arial" w:hAnsi="Arial"/>
              </w:rPr>
            </w:pPr>
            <w:r>
              <w:rPr>
                <w:rFonts w:cs="Arial" w:ascii="Arial" w:hAnsi="Arial"/>
                <w:bCs/>
                <w:color w:val="000000"/>
              </w:rPr>
              <w:t>Economic geology</w:t>
            </w:r>
          </w:p>
        </w:tc>
        <w:tc>
          <w:tcPr>
            <w:tcW w:w="6417"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885" w:leader="none"/>
                <w:tab w:val="left" w:pos="2898" w:leader="none"/>
              </w:tabs>
              <w:snapToGrid w:val="false"/>
              <w:spacing w:before="40" w:after="40"/>
              <w:jc w:val="left"/>
              <w:rPr>
                <w:rFonts w:ascii="Arial" w:hAnsi="Arial"/>
              </w:rPr>
            </w:pPr>
            <w:r>
              <w:rPr>
                <w:rFonts w:ascii="Arial" w:hAnsi="Arial"/>
              </w:rPr>
            </w:r>
          </w:p>
        </w:tc>
      </w:tr>
      <w:tr>
        <w:trPr/>
        <w:tc>
          <w:tcPr>
            <w:tcW w:w="3220" w:type="dxa"/>
            <w:gridSpan w:val="2"/>
            <w:tcBorders>
              <w:left w:val="single" w:sz="4" w:space="0" w:color="000000"/>
              <w:bottom w:val="single" w:sz="4" w:space="0" w:color="000000"/>
            </w:tcBorders>
            <w:shd w:fill="auto" w:val="clear"/>
          </w:tcPr>
          <w:p>
            <w:pPr>
              <w:pStyle w:val="Normal"/>
              <w:spacing w:before="40" w:after="40"/>
              <w:jc w:val="left"/>
              <w:rPr>
                <w:rFonts w:ascii="Arial" w:hAnsi="Arial"/>
              </w:rPr>
            </w:pPr>
            <w:r>
              <w:rPr>
                <w:rFonts w:cs="Arial" w:ascii="Arial" w:hAnsi="Arial"/>
                <w:bCs/>
                <w:color w:val="000000"/>
              </w:rPr>
              <w:t>Built Heritage</w:t>
            </w:r>
          </w:p>
        </w:tc>
        <w:tc>
          <w:tcPr>
            <w:tcW w:w="6417"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885" w:leader="none"/>
                <w:tab w:val="left" w:pos="2898" w:leader="none"/>
              </w:tabs>
              <w:snapToGrid w:val="false"/>
              <w:spacing w:before="40" w:after="40"/>
              <w:jc w:val="left"/>
              <w:rPr>
                <w:rFonts w:ascii="Arial" w:hAnsi="Arial"/>
              </w:rPr>
            </w:pPr>
            <w:r>
              <w:rPr>
                <w:rFonts w:ascii="Arial" w:hAnsi="Arial"/>
              </w:rPr>
            </w:r>
          </w:p>
        </w:tc>
      </w:tr>
    </w:tbl>
    <w:p>
      <w:pPr>
        <w:pStyle w:val="Normal"/>
        <w:rPr>
          <w:rFonts w:ascii="Arial" w:hAnsi="Arial"/>
        </w:rPr>
      </w:pPr>
      <w:r>
        <w:rPr>
          <w:rFonts w:ascii="Arial" w:hAnsi="Arial"/>
        </w:rPr>
      </w:r>
    </w:p>
    <w:p>
      <w:pPr>
        <w:pStyle w:val="Normal"/>
        <w:rPr>
          <w:rFonts w:ascii="Arial" w:hAnsi="Arial"/>
        </w:rPr>
      </w:pPr>
      <w:r>
        <w:rPr>
          <w:rFonts w:cs="Arial" w:ascii="Arial" w:hAnsi="Arial"/>
          <w:b/>
          <w:szCs w:val="24"/>
        </w:rPr>
        <w:t xml:space="preserve">GeoScientific Merit rankings </w:t>
      </w:r>
      <w:r>
        <w:rPr>
          <w:rFonts w:eastAsia="Times New Roman" w:cs="Arial" w:ascii="Arial" w:hAnsi="Arial"/>
          <w:b/>
          <w:color w:val="auto"/>
          <w:sz w:val="20"/>
          <w:szCs w:val="24"/>
          <w:lang w:val="en-GB" w:eastAsia="zh-CN" w:bidi="ar-SA"/>
        </w:rPr>
        <w:t xml:space="preserve">(see </w:t>
      </w:r>
      <w:r>
        <w:rPr>
          <w:rFonts w:cs="Arial" w:ascii="Arial" w:hAnsi="Arial"/>
          <w:b/>
          <w:szCs w:val="24"/>
        </w:rPr>
        <w:t>Ranking Criteria below)</w:t>
      </w:r>
    </w:p>
    <w:tbl>
      <w:tblPr>
        <w:tblW w:w="5000" w:type="pct"/>
        <w:jc w:val="left"/>
        <w:tblInd w:w="0" w:type="dxa"/>
        <w:tblCellMar>
          <w:top w:w="0" w:type="dxa"/>
          <w:left w:w="108" w:type="dxa"/>
          <w:bottom w:w="0" w:type="dxa"/>
          <w:right w:w="108" w:type="dxa"/>
        </w:tblCellMar>
      </w:tblPr>
      <w:tblGrid>
        <w:gridCol w:w="2526"/>
        <w:gridCol w:w="142"/>
        <w:gridCol w:w="1849"/>
        <w:gridCol w:w="1992"/>
        <w:gridCol w:w="2134"/>
        <w:gridCol w:w="995"/>
      </w:tblGrid>
      <w:tr>
        <w:trPr/>
        <w:tc>
          <w:tcPr>
            <w:tcW w:w="2526" w:type="dxa"/>
            <w:tcBorders>
              <w:top w:val="single" w:sz="4" w:space="0" w:color="000000"/>
              <w:left w:val="single" w:sz="4" w:space="0" w:color="000000"/>
              <w:bottom w:val="single" w:sz="4" w:space="0" w:color="000000"/>
            </w:tcBorders>
            <w:shd w:fill="E0E0E0" w:val="clear"/>
          </w:tcPr>
          <w:p>
            <w:pPr>
              <w:pStyle w:val="Normal"/>
              <w:snapToGrid w:val="false"/>
              <w:spacing w:before="60" w:after="60"/>
              <w:rPr>
                <w:rFonts w:ascii="Arial" w:hAnsi="Arial" w:cs="Arial"/>
                <w:b/>
                <w:b/>
                <w:szCs w:val="24"/>
              </w:rPr>
            </w:pPr>
            <w:r>
              <w:rPr>
                <w:rFonts w:cs="Arial" w:ascii="Arial" w:hAnsi="Arial"/>
                <w:b/>
                <w:szCs w:val="24"/>
              </w:rPr>
              <w:t>GeoScientific Merit</w:t>
            </w:r>
          </w:p>
        </w:tc>
        <w:tc>
          <w:tcPr>
            <w:tcW w:w="1991" w:type="dxa"/>
            <w:gridSpan w:val="2"/>
            <w:tcBorders>
              <w:top w:val="single" w:sz="4" w:space="0" w:color="000000"/>
              <w:left w:val="single" w:sz="4" w:space="0" w:color="000000"/>
              <w:bottom w:val="single" w:sz="4" w:space="0" w:color="000000"/>
            </w:tcBorders>
            <w:shd w:fill="E0E0E0" w:val="clear"/>
          </w:tcPr>
          <w:p>
            <w:pPr>
              <w:pStyle w:val="Normal"/>
              <w:snapToGrid w:val="false"/>
              <w:spacing w:before="60" w:after="60"/>
              <w:rPr>
                <w:rFonts w:ascii="Arial" w:hAnsi="Arial" w:cs="Arial"/>
                <w:b/>
                <w:b/>
                <w:bCs/>
                <w:color w:val="000000"/>
                <w:u w:val="single"/>
              </w:rPr>
            </w:pPr>
            <w:r>
              <w:rPr>
                <w:rFonts w:cs="Arial" w:ascii="Arial" w:hAnsi="Arial"/>
                <w:b/>
                <w:bCs/>
                <w:color w:val="000000"/>
                <w:u w:val="single"/>
              </w:rPr>
              <w:t>Rarity</w:t>
            </w:r>
          </w:p>
        </w:tc>
        <w:tc>
          <w:tcPr>
            <w:tcW w:w="1992" w:type="dxa"/>
            <w:tcBorders>
              <w:top w:val="single" w:sz="4" w:space="0" w:color="000000"/>
              <w:left w:val="single" w:sz="4" w:space="0" w:color="000000"/>
              <w:bottom w:val="single" w:sz="4" w:space="0" w:color="000000"/>
            </w:tcBorders>
            <w:shd w:fill="E0E0E0" w:val="clear"/>
          </w:tcPr>
          <w:p>
            <w:pPr>
              <w:pStyle w:val="Normal"/>
              <w:snapToGrid w:val="false"/>
              <w:spacing w:before="60" w:after="60"/>
              <w:rPr>
                <w:rFonts w:ascii="Arial" w:hAnsi="Arial" w:cs="Arial"/>
                <w:b/>
                <w:b/>
                <w:bCs/>
                <w:color w:val="000000"/>
                <w:u w:val="single"/>
              </w:rPr>
            </w:pPr>
            <w:r>
              <w:rPr>
                <w:rFonts w:cs="Arial" w:ascii="Arial" w:hAnsi="Arial"/>
                <w:b/>
                <w:bCs/>
                <w:color w:val="000000"/>
                <w:u w:val="single"/>
              </w:rPr>
              <w:t>Quality</w:t>
            </w:r>
          </w:p>
        </w:tc>
        <w:tc>
          <w:tcPr>
            <w:tcW w:w="2134" w:type="dxa"/>
            <w:tcBorders>
              <w:top w:val="single" w:sz="4" w:space="0" w:color="000000"/>
              <w:left w:val="single" w:sz="4" w:space="0" w:color="000000"/>
              <w:bottom w:val="single" w:sz="4" w:space="0" w:color="000000"/>
            </w:tcBorders>
            <w:shd w:fill="E0E0E0" w:val="clear"/>
          </w:tcPr>
          <w:p>
            <w:pPr>
              <w:pStyle w:val="Normal"/>
              <w:snapToGrid w:val="false"/>
              <w:spacing w:before="60" w:after="60"/>
              <w:rPr>
                <w:rFonts w:ascii="Arial" w:hAnsi="Arial" w:cs="Arial"/>
                <w:b/>
                <w:b/>
                <w:bCs/>
                <w:color w:val="000000"/>
                <w:u w:val="single"/>
              </w:rPr>
            </w:pPr>
            <w:r>
              <w:rPr>
                <w:rFonts w:cs="Arial" w:ascii="Arial" w:hAnsi="Arial"/>
                <w:b/>
                <w:bCs/>
                <w:color w:val="000000"/>
                <w:u w:val="single"/>
              </w:rPr>
              <w:t>Lit/Collections</w:t>
            </w:r>
          </w:p>
        </w:tc>
        <w:tc>
          <w:tcPr>
            <w:tcW w:w="995" w:type="dxa"/>
            <w:tcBorders>
              <w:top w:val="single" w:sz="4" w:space="0" w:color="000000"/>
              <w:left w:val="single" w:sz="4" w:space="0" w:color="000000"/>
              <w:bottom w:val="single" w:sz="4" w:space="0" w:color="000000"/>
              <w:right w:val="single" w:sz="4" w:space="0" w:color="000000"/>
            </w:tcBorders>
            <w:shd w:fill="E0E0E0" w:val="clear"/>
          </w:tcPr>
          <w:p>
            <w:pPr>
              <w:pStyle w:val="Normal"/>
              <w:snapToGrid w:val="false"/>
              <w:spacing w:before="60" w:after="60"/>
              <w:rPr>
                <w:rFonts w:ascii="Arial" w:hAnsi="Arial" w:cs="Arial"/>
                <w:b/>
                <w:b/>
                <w:bCs/>
                <w:color w:val="000000"/>
                <w:u w:val="single"/>
              </w:rPr>
            </w:pPr>
            <w:r>
              <w:rPr>
                <w:rFonts w:cs="Arial" w:ascii="Arial" w:hAnsi="Arial"/>
                <w:b/>
                <w:bCs/>
                <w:color w:val="000000"/>
                <w:u w:val="single"/>
              </w:rPr>
              <w:t>First</w:t>
            </w:r>
          </w:p>
        </w:tc>
      </w:tr>
      <w:tr>
        <w:trPr/>
        <w:tc>
          <w:tcPr>
            <w:tcW w:w="2526"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cs="Arial" w:ascii="Arial" w:hAnsi="Arial"/>
                <w:bCs/>
                <w:color w:val="000000"/>
              </w:rPr>
              <w:t>Lithostratigraphy</w:t>
            </w:r>
            <w:r>
              <w:rPr>
                <w:rFonts w:cs="Arial" w:ascii="Arial" w:hAnsi="Arial"/>
                <w:lang w:eastAsia="en-GB"/>
              </w:rPr>
              <w:t xml:space="preserve"> </w:t>
            </w:r>
          </w:p>
        </w:tc>
        <w:tc>
          <w:tcPr>
            <w:tcW w:w="1991" w:type="dxa"/>
            <w:gridSpan w:val="2"/>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1992"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2134"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widowControl w:val="false"/>
              <w:snapToGrid w:val="false"/>
              <w:spacing w:before="0" w:after="80"/>
              <w:jc w:val="center"/>
              <w:rPr>
                <w:rFonts w:ascii="Arial" w:hAnsi="Arial"/>
              </w:rPr>
            </w:pPr>
            <w:r>
              <w:rPr>
                <w:rFonts w:ascii="Arial" w:hAnsi="Arial"/>
              </w:rPr>
            </w:r>
          </w:p>
        </w:tc>
      </w:tr>
      <w:tr>
        <w:trPr/>
        <w:tc>
          <w:tcPr>
            <w:tcW w:w="2526" w:type="dxa"/>
            <w:tcBorders>
              <w:left w:val="single" w:sz="4" w:space="0" w:color="000000"/>
              <w:bottom w:val="single" w:sz="4" w:space="0" w:color="000000"/>
            </w:tcBorders>
            <w:shd w:fill="auto" w:val="clear"/>
          </w:tcPr>
          <w:p>
            <w:pPr>
              <w:pStyle w:val="Normal"/>
              <w:snapToGrid w:val="false"/>
              <w:spacing w:before="40" w:after="40"/>
              <w:rPr>
                <w:rFonts w:ascii="Arial" w:hAnsi="Arial" w:cs="Arial"/>
                <w:bCs/>
                <w:color w:val="000000"/>
              </w:rPr>
            </w:pPr>
            <w:r>
              <w:rPr>
                <w:rFonts w:cs="Arial" w:ascii="Arial" w:hAnsi="Arial"/>
                <w:bCs/>
                <w:color w:val="000000"/>
              </w:rPr>
              <w:t>Sedimentology</w:t>
            </w:r>
          </w:p>
        </w:tc>
        <w:tc>
          <w:tcPr>
            <w:tcW w:w="1991" w:type="dxa"/>
            <w:gridSpan w:val="2"/>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1992"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2134"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2898" w:leader="none"/>
              </w:tabs>
              <w:snapToGrid w:val="false"/>
              <w:spacing w:before="0" w:after="80"/>
              <w:jc w:val="center"/>
              <w:rPr>
                <w:rFonts w:ascii="Arial" w:hAnsi="Arial"/>
              </w:rPr>
            </w:pPr>
            <w:r>
              <w:rPr>
                <w:rFonts w:ascii="Arial" w:hAnsi="Arial"/>
              </w:rPr>
            </w:r>
          </w:p>
        </w:tc>
      </w:tr>
      <w:tr>
        <w:trPr/>
        <w:tc>
          <w:tcPr>
            <w:tcW w:w="2526" w:type="dxa"/>
            <w:tcBorders>
              <w:left w:val="single" w:sz="4" w:space="0" w:color="000000"/>
              <w:bottom w:val="single" w:sz="4" w:space="0" w:color="000000"/>
            </w:tcBorders>
            <w:shd w:fill="auto" w:val="clear"/>
          </w:tcPr>
          <w:p>
            <w:pPr>
              <w:pStyle w:val="Normal"/>
              <w:snapToGrid w:val="false"/>
              <w:spacing w:before="40" w:after="40"/>
              <w:rPr>
                <w:rFonts w:ascii="Arial" w:hAnsi="Arial" w:cs="Arial"/>
                <w:bCs/>
                <w:color w:val="000000"/>
              </w:rPr>
            </w:pPr>
            <w:r>
              <w:rPr>
                <w:rFonts w:cs="Arial" w:ascii="Arial" w:hAnsi="Arial"/>
                <w:bCs/>
                <w:color w:val="000000"/>
              </w:rPr>
              <w:t>Igneous/Mineral/</w:t>
            </w:r>
          </w:p>
          <w:p>
            <w:pPr>
              <w:pStyle w:val="Normal"/>
              <w:spacing w:before="40" w:after="40"/>
              <w:rPr>
                <w:rFonts w:ascii="Arial" w:hAnsi="Arial" w:cs="Arial"/>
                <w:bCs/>
                <w:color w:val="000000"/>
              </w:rPr>
            </w:pPr>
            <w:r>
              <w:rPr>
                <w:rFonts w:cs="Arial" w:ascii="Arial" w:hAnsi="Arial"/>
                <w:bCs/>
                <w:color w:val="000000"/>
              </w:rPr>
              <w:t xml:space="preserve">Metamorphic Geology </w:t>
            </w:r>
          </w:p>
        </w:tc>
        <w:tc>
          <w:tcPr>
            <w:tcW w:w="1991" w:type="dxa"/>
            <w:gridSpan w:val="2"/>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1992"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2134"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widowControl w:val="false"/>
              <w:snapToGrid w:val="false"/>
              <w:spacing w:before="0" w:after="80"/>
              <w:jc w:val="center"/>
              <w:rPr>
                <w:rFonts w:ascii="Arial" w:hAnsi="Arial"/>
              </w:rPr>
            </w:pPr>
            <w:r>
              <w:rPr>
                <w:rFonts w:ascii="Arial" w:hAnsi="Arial"/>
              </w:rPr>
            </w:r>
          </w:p>
        </w:tc>
      </w:tr>
      <w:tr>
        <w:trPr/>
        <w:tc>
          <w:tcPr>
            <w:tcW w:w="2526" w:type="dxa"/>
            <w:tcBorders>
              <w:left w:val="single" w:sz="4" w:space="0" w:color="000000"/>
              <w:bottom w:val="single" w:sz="4" w:space="0" w:color="000000"/>
            </w:tcBorders>
            <w:shd w:fill="auto" w:val="clear"/>
          </w:tcPr>
          <w:p>
            <w:pPr>
              <w:pStyle w:val="Normal"/>
              <w:snapToGrid w:val="false"/>
              <w:spacing w:before="40" w:after="40"/>
              <w:rPr>
                <w:rFonts w:ascii="Arial" w:hAnsi="Arial" w:cs="Arial"/>
                <w:bCs/>
                <w:color w:val="000000"/>
              </w:rPr>
            </w:pPr>
            <w:r>
              <w:rPr>
                <w:rFonts w:cs="Arial" w:ascii="Arial" w:hAnsi="Arial"/>
                <w:bCs/>
                <w:color w:val="000000"/>
              </w:rPr>
              <w:t>Structural Geology</w:t>
            </w:r>
          </w:p>
        </w:tc>
        <w:tc>
          <w:tcPr>
            <w:tcW w:w="1991" w:type="dxa"/>
            <w:gridSpan w:val="2"/>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1992"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2134"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2898" w:leader="none"/>
              </w:tabs>
              <w:snapToGrid w:val="false"/>
              <w:spacing w:before="0" w:after="80"/>
              <w:jc w:val="center"/>
              <w:rPr>
                <w:rFonts w:ascii="Arial" w:hAnsi="Arial"/>
              </w:rPr>
            </w:pPr>
            <w:r>
              <w:rPr>
                <w:rFonts w:ascii="Arial" w:hAnsi="Arial"/>
              </w:rPr>
            </w:r>
          </w:p>
        </w:tc>
      </w:tr>
      <w:tr>
        <w:trPr/>
        <w:tc>
          <w:tcPr>
            <w:tcW w:w="2526" w:type="dxa"/>
            <w:tcBorders>
              <w:left w:val="single" w:sz="4" w:space="0" w:color="000000"/>
              <w:bottom w:val="single" w:sz="4" w:space="0" w:color="000000"/>
            </w:tcBorders>
            <w:shd w:fill="auto" w:val="clear"/>
          </w:tcPr>
          <w:p>
            <w:pPr>
              <w:pStyle w:val="Normal"/>
              <w:snapToGrid w:val="false"/>
              <w:spacing w:before="40" w:after="40"/>
              <w:rPr>
                <w:rFonts w:ascii="Arial" w:hAnsi="Arial" w:cs="Arial"/>
                <w:bCs/>
                <w:color w:val="000000"/>
              </w:rPr>
            </w:pPr>
            <w:r>
              <w:rPr>
                <w:rFonts w:cs="Arial" w:ascii="Arial" w:hAnsi="Arial"/>
                <w:bCs/>
                <w:color w:val="000000"/>
              </w:rPr>
              <w:t>Palaeontology</w:t>
            </w:r>
          </w:p>
        </w:tc>
        <w:tc>
          <w:tcPr>
            <w:tcW w:w="1991" w:type="dxa"/>
            <w:gridSpan w:val="2"/>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1992"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2134"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widowControl w:val="false"/>
              <w:tabs>
                <w:tab w:val="clear" w:pos="567"/>
                <w:tab w:val="left" w:pos="230" w:leader="none"/>
                <w:tab w:val="left" w:pos="2898" w:leader="none"/>
              </w:tabs>
              <w:snapToGrid w:val="false"/>
              <w:spacing w:before="0" w:after="80"/>
              <w:jc w:val="center"/>
              <w:rPr>
                <w:rFonts w:ascii="Arial" w:hAnsi="Arial"/>
              </w:rPr>
            </w:pPr>
            <w:r>
              <w:rPr>
                <w:rFonts w:ascii="Arial" w:hAnsi="Arial"/>
              </w:rPr>
            </w:r>
          </w:p>
        </w:tc>
      </w:tr>
      <w:tr>
        <w:trPr/>
        <w:tc>
          <w:tcPr>
            <w:tcW w:w="2526" w:type="dxa"/>
            <w:tcBorders>
              <w:left w:val="single" w:sz="4" w:space="0" w:color="000000"/>
              <w:bottom w:val="single" w:sz="4" w:space="0" w:color="000000"/>
            </w:tcBorders>
            <w:shd w:fill="auto" w:val="clear"/>
          </w:tcPr>
          <w:p>
            <w:pPr>
              <w:pStyle w:val="Normal"/>
              <w:tabs>
                <w:tab w:val="clear" w:pos="567"/>
                <w:tab w:val="left" w:pos="230" w:leader="none"/>
              </w:tabs>
              <w:snapToGrid w:val="false"/>
              <w:spacing w:before="40" w:after="40"/>
              <w:rPr>
                <w:rFonts w:ascii="Arial" w:hAnsi="Arial" w:cs="Arial"/>
                <w:lang w:eastAsia="en-GB"/>
              </w:rPr>
            </w:pPr>
            <w:r>
              <w:rPr>
                <w:rFonts w:cs="Arial" w:ascii="Arial" w:hAnsi="Arial"/>
                <w:lang w:eastAsia="en-GB"/>
              </w:rPr>
              <w:t>Geomorphology</w:t>
            </w:r>
          </w:p>
        </w:tc>
        <w:tc>
          <w:tcPr>
            <w:tcW w:w="1991" w:type="dxa"/>
            <w:gridSpan w:val="2"/>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1992"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2134" w:type="dxa"/>
            <w:tcBorders>
              <w:left w:val="single" w:sz="4" w:space="0" w:color="000000"/>
              <w:bottom w:val="single" w:sz="4" w:space="0" w:color="000000"/>
            </w:tcBorders>
            <w:shd w:fill="auto" w:val="clear"/>
          </w:tcPr>
          <w:p>
            <w:pPr>
              <w:pStyle w:val="Normal"/>
              <w:widowControl w:val="false"/>
              <w:tabs>
                <w:tab w:val="clear" w:pos="567"/>
                <w:tab w:val="left" w:pos="230" w:leader="none"/>
                <w:tab w:val="left" w:pos="2898" w:leader="none"/>
              </w:tabs>
              <w:snapToGrid w:val="false"/>
              <w:spacing w:before="40" w:after="40"/>
              <w:jc w:val="left"/>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widowControl w:val="false"/>
              <w:snapToGrid w:val="false"/>
              <w:spacing w:before="0" w:after="80"/>
              <w:jc w:val="center"/>
              <w:rPr>
                <w:rFonts w:ascii="Arial" w:hAnsi="Arial"/>
              </w:rPr>
            </w:pPr>
            <w:r>
              <w:rPr>
                <w:rFonts w:ascii="Arial" w:hAnsi="Arial"/>
              </w:rPr>
            </w:r>
          </w:p>
        </w:tc>
      </w:tr>
      <w:tr>
        <w:trPr/>
        <w:tc>
          <w:tcPr>
            <w:tcW w:w="9638" w:type="dxa"/>
            <w:gridSpan w:val="6"/>
            <w:tcBorders>
              <w:left w:val="single" w:sz="4" w:space="0" w:color="000000"/>
              <w:bottom w:val="single" w:sz="4" w:space="0" w:color="000000"/>
              <w:right w:val="single" w:sz="4" w:space="0" w:color="000000"/>
            </w:tcBorders>
            <w:shd w:fill="E6E6E6" w:val="clear"/>
          </w:tcPr>
          <w:p>
            <w:pPr>
              <w:pStyle w:val="Normal"/>
              <w:snapToGrid w:val="false"/>
              <w:spacing w:before="60" w:after="60"/>
              <w:rPr>
                <w:rFonts w:ascii="Arial" w:hAnsi="Arial" w:cs="Arial"/>
                <w:b/>
                <w:b/>
                <w:szCs w:val="24"/>
              </w:rPr>
            </w:pPr>
            <w:r>
              <w:rPr>
                <w:rFonts w:cs="Arial" w:ascii="Arial" w:hAnsi="Arial"/>
                <w:b/>
                <w:szCs w:val="24"/>
              </w:rPr>
              <w:t>Current Site Value</w:t>
            </w:r>
          </w:p>
        </w:tc>
      </w:tr>
      <w:tr>
        <w:trPr/>
        <w:tc>
          <w:tcPr>
            <w:tcW w:w="2668" w:type="dxa"/>
            <w:gridSpan w:val="2"/>
            <w:tcBorders>
              <w:left w:val="single" w:sz="4" w:space="0" w:color="000000"/>
              <w:bottom w:val="single" w:sz="4" w:space="0" w:color="000000"/>
            </w:tcBorders>
            <w:shd w:fill="auto" w:val="clear"/>
          </w:tcPr>
          <w:p>
            <w:pPr>
              <w:pStyle w:val="Normal"/>
              <w:snapToGrid w:val="false"/>
              <w:spacing w:before="40" w:after="40"/>
              <w:rPr>
                <w:rFonts w:ascii="Arial" w:hAnsi="Arial" w:cs="Arial"/>
                <w:b/>
                <w:b/>
                <w:bCs/>
                <w:color w:val="000000"/>
              </w:rPr>
            </w:pPr>
            <w:r>
              <w:rPr>
                <w:rFonts w:cs="Arial" w:ascii="Arial" w:hAnsi="Arial"/>
                <w:b/>
                <w:bCs/>
                <w:color w:val="000000"/>
              </w:rPr>
              <w:t>Community</w:t>
            </w:r>
          </w:p>
        </w:tc>
        <w:tc>
          <w:tcPr>
            <w:tcW w:w="5975" w:type="dxa"/>
            <w:gridSpan w:val="3"/>
            <w:tcBorders>
              <w:left w:val="single" w:sz="4" w:space="0" w:color="000000"/>
              <w:bottom w:val="single" w:sz="4" w:space="0" w:color="000000"/>
            </w:tcBorders>
            <w:shd w:fill="auto" w:val="clear"/>
          </w:tcPr>
          <w:p>
            <w:pPr>
              <w:pStyle w:val="Normal"/>
              <w:snapToGrid w:val="false"/>
              <w:spacing w:before="40" w:after="40"/>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snapToGrid w:val="false"/>
              <w:spacing w:before="40" w:after="40"/>
              <w:jc w:val="center"/>
              <w:rPr>
                <w:rFonts w:ascii="Arial" w:hAnsi="Arial"/>
              </w:rPr>
            </w:pPr>
            <w:r>
              <w:rPr>
                <w:rFonts w:ascii="Arial" w:hAnsi="Arial"/>
              </w:rPr>
            </w:r>
          </w:p>
        </w:tc>
      </w:tr>
      <w:tr>
        <w:trPr/>
        <w:tc>
          <w:tcPr>
            <w:tcW w:w="2668" w:type="dxa"/>
            <w:gridSpan w:val="2"/>
            <w:tcBorders>
              <w:left w:val="single" w:sz="4" w:space="0" w:color="000000"/>
              <w:bottom w:val="single" w:sz="4" w:space="0" w:color="000000"/>
            </w:tcBorders>
            <w:shd w:fill="auto" w:val="clear"/>
          </w:tcPr>
          <w:p>
            <w:pPr>
              <w:pStyle w:val="Normal"/>
              <w:snapToGrid w:val="false"/>
              <w:spacing w:before="40" w:after="40"/>
              <w:rPr>
                <w:rFonts w:ascii="Arial" w:hAnsi="Arial" w:cs="Arial"/>
                <w:b/>
                <w:b/>
                <w:bCs/>
                <w:color w:val="000000"/>
              </w:rPr>
            </w:pPr>
            <w:r>
              <w:rPr>
                <w:rFonts w:cs="Arial" w:ascii="Arial" w:hAnsi="Arial"/>
                <w:b/>
                <w:bCs/>
                <w:color w:val="000000"/>
              </w:rPr>
              <w:t>Education</w:t>
            </w:r>
          </w:p>
        </w:tc>
        <w:tc>
          <w:tcPr>
            <w:tcW w:w="5975" w:type="dxa"/>
            <w:gridSpan w:val="3"/>
            <w:tcBorders>
              <w:left w:val="single" w:sz="4" w:space="0" w:color="000000"/>
              <w:bottom w:val="single" w:sz="4" w:space="0" w:color="000000"/>
            </w:tcBorders>
            <w:shd w:fill="auto" w:val="clear"/>
          </w:tcPr>
          <w:p>
            <w:pPr>
              <w:pStyle w:val="Normal"/>
              <w:snapToGrid w:val="false"/>
              <w:spacing w:before="0" w:after="120"/>
              <w:rPr>
                <w:rFonts w:ascii="Arial" w:hAnsi="Arial"/>
              </w:rPr>
            </w:pPr>
            <w:r>
              <w:rPr>
                <w:rFonts w:ascii="Arial" w:hAnsi="Arial"/>
              </w:rPr>
            </w:r>
          </w:p>
        </w:tc>
        <w:tc>
          <w:tcPr>
            <w:tcW w:w="995" w:type="dxa"/>
            <w:tcBorders>
              <w:left w:val="single" w:sz="4" w:space="0" w:color="000000"/>
              <w:bottom w:val="single" w:sz="4" w:space="0" w:color="000000"/>
              <w:right w:val="single" w:sz="4" w:space="0" w:color="000000"/>
            </w:tcBorders>
            <w:shd w:fill="auto" w:val="clear"/>
          </w:tcPr>
          <w:p>
            <w:pPr>
              <w:pStyle w:val="Normal"/>
              <w:snapToGrid w:val="false"/>
              <w:spacing w:before="40" w:after="40"/>
              <w:jc w:val="center"/>
              <w:rPr>
                <w:rFonts w:ascii="Arial" w:hAnsi="Arial"/>
              </w:rPr>
            </w:pPr>
            <w:r>
              <w:rPr>
                <w:rFonts w:ascii="Arial" w:hAnsi="Arial"/>
              </w:rPr>
            </w:r>
          </w:p>
        </w:tc>
      </w:tr>
    </w:tbl>
    <w:p>
      <w:pPr>
        <w:pStyle w:val="Normal"/>
        <w:rPr>
          <w:rFonts w:ascii="Arial" w:hAnsi="Arial"/>
        </w:rPr>
      </w:pPr>
      <w:r>
        <w:rPr>
          <w:rFonts w:ascii="Arial" w:hAnsi="Arial"/>
        </w:rPr>
      </w:r>
    </w:p>
    <w:tbl>
      <w:tblPr>
        <w:tblW w:w="5000" w:type="pct"/>
        <w:jc w:val="left"/>
        <w:tblInd w:w="0" w:type="dxa"/>
        <w:tblCellMar>
          <w:top w:w="0" w:type="dxa"/>
          <w:left w:w="108" w:type="dxa"/>
          <w:bottom w:w="0" w:type="dxa"/>
          <w:right w:w="108" w:type="dxa"/>
        </w:tblCellMar>
      </w:tblPr>
      <w:tblGrid>
        <w:gridCol w:w="9638"/>
      </w:tblGrid>
      <w:tr>
        <w:trPr/>
        <w:tc>
          <w:tcPr>
            <w:tcW w:w="9638" w:type="dxa"/>
            <w:tcBorders>
              <w:top w:val="single" w:sz="4" w:space="0" w:color="000000"/>
              <w:left w:val="single" w:sz="4" w:space="0" w:color="000000"/>
              <w:bottom w:val="single" w:sz="4" w:space="0" w:color="000000"/>
              <w:right w:val="single" w:sz="4" w:space="0" w:color="000000"/>
            </w:tcBorders>
            <w:shd w:fill="E0E0E0" w:val="clear"/>
          </w:tcPr>
          <w:p>
            <w:pPr>
              <w:pStyle w:val="Normal"/>
              <w:spacing w:before="60" w:after="60"/>
              <w:rPr>
                <w:rFonts w:ascii="Arial" w:hAnsi="Arial" w:cs="Arial"/>
                <w:b/>
                <w:b/>
                <w:color w:val="000000"/>
                <w:szCs w:val="24"/>
              </w:rPr>
            </w:pPr>
            <w:r>
              <w:rPr>
                <w:rFonts w:cs="Arial" w:ascii="Arial" w:hAnsi="Arial"/>
                <w:b/>
                <w:color w:val="000000"/>
                <w:szCs w:val="24"/>
              </w:rPr>
              <w:t>References / Links</w:t>
            </w:r>
          </w:p>
        </w:tc>
      </w:tr>
      <w:tr>
        <w:trPr/>
        <w:tc>
          <w:tcPr>
            <w:tcW w:w="9638" w:type="dxa"/>
            <w:tcBorders>
              <w:left w:val="single" w:sz="4" w:space="0" w:color="000000"/>
              <w:bottom w:val="single" w:sz="4" w:space="0" w:color="000000"/>
              <w:right w:val="single" w:sz="4" w:space="0" w:color="000000"/>
            </w:tcBorders>
            <w:shd w:fill="auto" w:val="clear"/>
          </w:tcPr>
          <w:p>
            <w:pPr>
              <w:pStyle w:val="Normal"/>
              <w:snapToGrid w:val="false"/>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jc w:val="left"/>
              <w:rPr>
                <w:rFonts w:ascii="Arial" w:hAnsi="Arial"/>
              </w:rPr>
            </w:pPr>
            <w:r>
              <w:rPr>
                <w:rFonts w:ascii="Arial" w:hAnsi="Arial"/>
              </w:rPr>
            </w:r>
          </w:p>
          <w:p>
            <w:pPr>
              <w:pStyle w:val="Normal"/>
              <w:spacing w:before="0" w:after="120"/>
              <w:jc w:val="left"/>
              <w:rPr>
                <w:rFonts w:ascii="Arial" w:hAnsi="Arial"/>
              </w:rPr>
            </w:pPr>
            <w:r>
              <w:rPr>
                <w:rFonts w:ascii="Arial" w:hAnsi="Arial"/>
              </w:rPr>
            </w:r>
          </w:p>
        </w:tc>
      </w:tr>
    </w:tbl>
    <w:p>
      <w:pPr>
        <w:pStyle w:val="Normal"/>
        <w:widowControl/>
        <w:suppressAutoHyphens w:val="true"/>
        <w:bidi w:val="0"/>
        <w:spacing w:before="0" w:after="120"/>
        <w:jc w:val="both"/>
        <w:rPr>
          <w:rFonts w:ascii="Arial" w:hAnsi="Arial"/>
        </w:rPr>
      </w:pPr>
      <w:r>
        <w:rPr>
          <w:rFonts w:ascii="Arial" w:hAnsi="Arial"/>
        </w:rPr>
      </w:r>
      <w:r>
        <w:br w:type="page"/>
      </w:r>
    </w:p>
    <w:p>
      <w:pPr>
        <w:pStyle w:val="Normal"/>
        <w:widowControl/>
        <w:suppressAutoHyphens w:val="true"/>
        <w:bidi w:val="0"/>
        <w:spacing w:before="0" w:after="120"/>
        <w:jc w:val="left"/>
        <w:rPr>
          <w:rFonts w:ascii="Arial" w:hAnsi="Arial"/>
        </w:rPr>
      </w:pPr>
      <w:r>
        <w:rPr>
          <w:rFonts w:eastAsia="Arial" w:cs="Arial" w:ascii="Arial" w:hAnsi="Arial"/>
          <w:b/>
          <w:bCs/>
        </w:rPr>
        <w:t>ASSESSMENT OF GEOLOGICAL SITES – RANKING CRITERIA</w:t>
      </w:r>
      <w:r>
        <w:rPr>
          <w:rFonts w:ascii="Arial" w:hAnsi="Arial"/>
        </w:rPr>
        <w:br/>
      </w:r>
    </w:p>
    <w:tbl>
      <w:tblPr>
        <w:tblW w:w="9637" w:type="dxa"/>
        <w:jc w:val="left"/>
        <w:tblInd w:w="0" w:type="dxa"/>
        <w:tblCellMar>
          <w:top w:w="55" w:type="dxa"/>
          <w:left w:w="55" w:type="dxa"/>
          <w:bottom w:w="55" w:type="dxa"/>
          <w:right w:w="55" w:type="dxa"/>
        </w:tblCellMar>
      </w:tblPr>
      <w:tblGrid>
        <w:gridCol w:w="2035"/>
        <w:gridCol w:w="4584"/>
        <w:gridCol w:w="598"/>
        <w:gridCol w:w="2419"/>
      </w:tblGrid>
      <w:tr>
        <w:trPr/>
        <w:tc>
          <w:tcPr>
            <w:tcW w:w="2035" w:type="dxa"/>
            <w:tcBorders>
              <w:top w:val="single" w:sz="4" w:space="0" w:color="000000"/>
              <w:left w:val="single" w:sz="4" w:space="0" w:color="000000"/>
              <w:bottom w:val="single" w:sz="4" w:space="0" w:color="000000"/>
            </w:tcBorders>
            <w:shd w:fill="auto" w:val="clear"/>
          </w:tcPr>
          <w:p>
            <w:pPr>
              <w:pStyle w:val="TextBody"/>
              <w:tabs>
                <w:tab w:val="clear" w:pos="567"/>
              </w:tabs>
              <w:spacing w:before="0" w:after="140"/>
              <w:jc w:val="left"/>
              <w:rPr/>
            </w:pPr>
            <w:r>
              <w:rPr>
                <w:rFonts w:eastAsia="Arial" w:cs="Arial" w:ascii="Arial" w:hAnsi="Arial"/>
              </w:rPr>
              <w:t>RARITY</w:t>
            </w:r>
          </w:p>
        </w:tc>
        <w:tc>
          <w:tcPr>
            <w:tcW w:w="4584" w:type="dxa"/>
            <w:tcBorders>
              <w:top w:val="single" w:sz="4" w:space="0" w:color="000000"/>
              <w:left w:val="single" w:sz="4" w:space="0" w:color="000000"/>
              <w:bottom w:val="single" w:sz="4" w:space="0" w:color="000000"/>
            </w:tcBorders>
            <w:shd w:fill="auto" w:val="clear"/>
          </w:tcPr>
          <w:p>
            <w:pPr>
              <w:pStyle w:val="TextBody"/>
              <w:tabs>
                <w:tab w:val="clear" w:pos="567"/>
              </w:tabs>
              <w:jc w:val="left"/>
              <w:rPr/>
            </w:pPr>
            <w:r>
              <w:rPr>
                <w:rFonts w:eastAsia="Arial" w:cs="Arial" w:ascii="Arial" w:hAnsi="Arial"/>
              </w:rPr>
              <w:t>The abundance or significance of the feature of the site in the global context.</w:t>
            </w:r>
          </w:p>
          <w:p>
            <w:pPr>
              <w:pStyle w:val="TextBody"/>
              <w:tabs>
                <w:tab w:val="clear" w:pos="567"/>
              </w:tabs>
              <w:spacing w:before="0" w:after="140"/>
              <w:jc w:val="left"/>
              <w:rPr/>
            </w:pPr>
            <w:r>
              <w:rPr>
                <w:rFonts w:eastAsia="Arial" w:cs="Arial" w:ascii="Arial" w:hAnsi="Arial"/>
              </w:rPr>
              <w:t>Is the rarity such that the feature is one of only a few in the world, in the UK or in the regional area or is it one of many examples and only of reference or educational significance (because it is on the doorstep)?</w:t>
            </w:r>
          </w:p>
        </w:tc>
        <w:tc>
          <w:tcPr>
            <w:tcW w:w="598" w:type="dxa"/>
            <w:tcBorders>
              <w:top w:val="single" w:sz="4" w:space="0" w:color="000000"/>
              <w:left w:val="single" w:sz="4" w:space="0" w:color="000000"/>
              <w:bottom w:val="single" w:sz="4" w:space="0" w:color="000000"/>
            </w:tcBorders>
            <w:shd w:fill="auto" w:val="clear"/>
          </w:tcPr>
          <w:p>
            <w:pPr>
              <w:pStyle w:val="TableContents"/>
              <w:tabs>
                <w:tab w:val="clear" w:pos="567"/>
              </w:tabs>
              <w:spacing w:before="0" w:after="85"/>
              <w:jc w:val="left"/>
              <w:rPr/>
            </w:pPr>
            <w:r>
              <w:rPr>
                <w:rFonts w:cs="Arial" w:ascii="Arial" w:hAnsi="Arial"/>
              </w:rPr>
              <w:t>10</w:t>
            </w:r>
          </w:p>
          <w:p>
            <w:pPr>
              <w:pStyle w:val="TableContents"/>
              <w:tabs>
                <w:tab w:val="clear" w:pos="567"/>
              </w:tabs>
              <w:spacing w:before="0" w:after="85"/>
              <w:jc w:val="left"/>
              <w:rPr/>
            </w:pPr>
            <w:r>
              <w:rPr>
                <w:rFonts w:cs="Arial" w:ascii="Arial" w:hAnsi="Arial"/>
              </w:rPr>
              <w:t>8</w:t>
            </w:r>
          </w:p>
          <w:p>
            <w:pPr>
              <w:pStyle w:val="TableContents"/>
              <w:tabs>
                <w:tab w:val="clear" w:pos="567"/>
              </w:tabs>
              <w:spacing w:before="0" w:after="85"/>
              <w:jc w:val="left"/>
              <w:rPr/>
            </w:pPr>
            <w:r>
              <w:rPr>
                <w:rFonts w:cs="Arial" w:ascii="Arial" w:hAnsi="Arial"/>
              </w:rPr>
              <w:t>6</w:t>
            </w:r>
          </w:p>
          <w:p>
            <w:pPr>
              <w:pStyle w:val="TableContents"/>
              <w:tabs>
                <w:tab w:val="clear" w:pos="567"/>
              </w:tabs>
              <w:spacing w:before="0" w:after="85"/>
              <w:jc w:val="left"/>
              <w:rPr/>
            </w:pPr>
            <w:r>
              <w:rPr>
                <w:rFonts w:cs="Arial" w:ascii="Arial" w:hAnsi="Arial"/>
              </w:rPr>
              <w:t>4</w:t>
            </w:r>
          </w:p>
          <w:p>
            <w:pPr>
              <w:pStyle w:val="TableContents"/>
              <w:tabs>
                <w:tab w:val="clear" w:pos="567"/>
              </w:tabs>
              <w:spacing w:before="0" w:after="85"/>
              <w:jc w:val="left"/>
              <w:rPr/>
            </w:pPr>
            <w:r>
              <w:rPr>
                <w:rFonts w:cs="Arial" w:ascii="Arial" w:hAnsi="Arial"/>
              </w:rPr>
              <w:t>2</w:t>
            </w:r>
          </w:p>
          <w:p>
            <w:pPr>
              <w:pStyle w:val="TableContents"/>
              <w:tabs>
                <w:tab w:val="clear" w:pos="567"/>
              </w:tabs>
              <w:spacing w:before="0" w:after="85"/>
              <w:jc w:val="left"/>
              <w:rPr/>
            </w:pPr>
            <w:r>
              <w:rPr>
                <w:rFonts w:cs="Arial" w:ascii="Arial" w:hAnsi="Arial"/>
              </w:rPr>
              <w:t>0</w:t>
            </w:r>
          </w:p>
        </w:tc>
        <w:tc>
          <w:tcPr>
            <w:tcW w:w="2419" w:type="dxa"/>
            <w:tcBorders>
              <w:top w:val="single" w:sz="4" w:space="0" w:color="000000"/>
              <w:left w:val="single" w:sz="4" w:space="0" w:color="000000"/>
              <w:bottom w:val="single" w:sz="4" w:space="0" w:color="000000"/>
              <w:right w:val="single" w:sz="4" w:space="0" w:color="000000"/>
            </w:tcBorders>
            <w:shd w:fill="auto" w:val="clear"/>
          </w:tcPr>
          <w:p>
            <w:pPr>
              <w:pStyle w:val="TableContents"/>
              <w:tabs>
                <w:tab w:val="clear" w:pos="567"/>
              </w:tabs>
              <w:spacing w:before="0" w:after="85"/>
              <w:jc w:val="left"/>
              <w:rPr/>
            </w:pPr>
            <w:r>
              <w:rPr>
                <w:rFonts w:cs="Arial" w:ascii="Arial" w:hAnsi="Arial"/>
              </w:rPr>
              <w:t>World</w:t>
            </w:r>
          </w:p>
          <w:p>
            <w:pPr>
              <w:pStyle w:val="TableContents"/>
              <w:tabs>
                <w:tab w:val="clear" w:pos="567"/>
              </w:tabs>
              <w:spacing w:before="0" w:after="85"/>
              <w:jc w:val="left"/>
              <w:rPr/>
            </w:pPr>
            <w:r>
              <w:rPr>
                <w:rFonts w:cs="Arial" w:ascii="Arial" w:hAnsi="Arial"/>
              </w:rPr>
              <w:t>UK</w:t>
            </w:r>
          </w:p>
          <w:p>
            <w:pPr>
              <w:pStyle w:val="TableContents"/>
              <w:tabs>
                <w:tab w:val="clear" w:pos="567"/>
              </w:tabs>
              <w:spacing w:before="0" w:after="85"/>
              <w:jc w:val="left"/>
              <w:rPr/>
            </w:pPr>
            <w:r>
              <w:rPr>
                <w:rFonts w:cs="Arial" w:ascii="Arial" w:hAnsi="Arial"/>
              </w:rPr>
              <w:t>Regional</w:t>
            </w:r>
          </w:p>
          <w:p>
            <w:pPr>
              <w:pStyle w:val="TableContents"/>
              <w:tabs>
                <w:tab w:val="clear" w:pos="567"/>
              </w:tabs>
              <w:spacing w:before="0" w:after="85"/>
              <w:jc w:val="left"/>
              <w:rPr/>
            </w:pPr>
            <w:r>
              <w:rPr>
                <w:rFonts w:cs="Arial" w:ascii="Arial" w:hAnsi="Arial"/>
              </w:rPr>
              <w:t>Local</w:t>
            </w:r>
          </w:p>
          <w:p>
            <w:pPr>
              <w:pStyle w:val="TableContents"/>
              <w:tabs>
                <w:tab w:val="clear" w:pos="567"/>
              </w:tabs>
              <w:spacing w:before="0" w:after="85"/>
              <w:jc w:val="left"/>
              <w:rPr/>
            </w:pPr>
            <w:r>
              <w:rPr>
                <w:rFonts w:cs="Arial" w:ascii="Arial" w:hAnsi="Arial"/>
              </w:rPr>
              <w:t>Educational / reference</w:t>
            </w:r>
          </w:p>
          <w:p>
            <w:pPr>
              <w:pStyle w:val="TableContents"/>
              <w:tabs>
                <w:tab w:val="clear" w:pos="567"/>
              </w:tabs>
              <w:spacing w:before="0" w:after="85"/>
              <w:jc w:val="left"/>
              <w:rPr/>
            </w:pPr>
            <w:r>
              <w:rPr>
                <w:rFonts w:cs="Arial" w:ascii="Arial" w:hAnsi="Arial"/>
              </w:rPr>
              <w:t>Not present / relevant</w:t>
            </w:r>
          </w:p>
        </w:tc>
      </w:tr>
      <w:tr>
        <w:trPr/>
        <w:tc>
          <w:tcPr>
            <w:tcW w:w="2035" w:type="dxa"/>
            <w:tcBorders>
              <w:left w:val="single" w:sz="4" w:space="0" w:color="000000"/>
              <w:bottom w:val="single" w:sz="4" w:space="0" w:color="000000"/>
            </w:tcBorders>
            <w:shd w:fill="auto" w:val="clear"/>
          </w:tcPr>
          <w:p>
            <w:pPr>
              <w:pStyle w:val="TextBody"/>
              <w:tabs>
                <w:tab w:val="clear" w:pos="567"/>
              </w:tabs>
              <w:spacing w:before="0" w:after="140"/>
              <w:jc w:val="left"/>
              <w:rPr/>
            </w:pPr>
            <w:r>
              <w:rPr>
                <w:rFonts w:eastAsia="Arial" w:cs="Arial" w:ascii="Arial" w:hAnsi="Arial"/>
              </w:rPr>
              <w:t>QUALITY</w:t>
            </w:r>
          </w:p>
        </w:tc>
        <w:tc>
          <w:tcPr>
            <w:tcW w:w="4584" w:type="dxa"/>
            <w:tcBorders>
              <w:left w:val="single" w:sz="4" w:space="0" w:color="000000"/>
              <w:bottom w:val="single" w:sz="4" w:space="0" w:color="000000"/>
            </w:tcBorders>
            <w:shd w:fill="auto" w:val="clear"/>
          </w:tcPr>
          <w:p>
            <w:pPr>
              <w:pStyle w:val="TextBody"/>
              <w:tabs>
                <w:tab w:val="clear" w:pos="567"/>
              </w:tabs>
              <w:spacing w:before="0" w:after="140"/>
              <w:jc w:val="left"/>
              <w:rPr/>
            </w:pPr>
            <w:r>
              <w:rPr>
                <w:rFonts w:eastAsia="Arial" w:cs="Arial" w:ascii="Arial" w:hAnsi="Arial"/>
              </w:rPr>
              <w:t>The extent to which a feature is typical or demonstrates text-book features. World class specimen or cruddy example?</w:t>
            </w:r>
          </w:p>
        </w:tc>
        <w:tc>
          <w:tcPr>
            <w:tcW w:w="598" w:type="dxa"/>
            <w:tcBorders>
              <w:left w:val="single" w:sz="4" w:space="0" w:color="000000"/>
              <w:bottom w:val="single" w:sz="4" w:space="0" w:color="000000"/>
            </w:tcBorders>
            <w:shd w:fill="auto" w:val="clear"/>
          </w:tcPr>
          <w:p>
            <w:pPr>
              <w:pStyle w:val="TableContents"/>
              <w:tabs>
                <w:tab w:val="clear" w:pos="567"/>
              </w:tabs>
              <w:spacing w:before="0" w:after="85"/>
              <w:jc w:val="left"/>
              <w:rPr/>
            </w:pPr>
            <w:r>
              <w:rPr>
                <w:rFonts w:cs="Arial" w:ascii="Arial" w:hAnsi="Arial"/>
              </w:rPr>
              <w:t>10</w:t>
            </w:r>
          </w:p>
          <w:p>
            <w:pPr>
              <w:pStyle w:val="TableContents"/>
              <w:tabs>
                <w:tab w:val="clear" w:pos="567"/>
              </w:tabs>
              <w:spacing w:before="0" w:after="85"/>
              <w:jc w:val="left"/>
              <w:rPr/>
            </w:pPr>
            <w:r>
              <w:rPr>
                <w:rFonts w:cs="Arial" w:ascii="Arial" w:hAnsi="Arial"/>
              </w:rPr>
              <w:t>8</w:t>
            </w:r>
          </w:p>
          <w:p>
            <w:pPr>
              <w:pStyle w:val="TableContents"/>
              <w:tabs>
                <w:tab w:val="clear" w:pos="567"/>
              </w:tabs>
              <w:spacing w:before="0" w:after="85"/>
              <w:jc w:val="left"/>
              <w:rPr/>
            </w:pPr>
            <w:r>
              <w:rPr>
                <w:rFonts w:cs="Arial" w:ascii="Arial" w:hAnsi="Arial"/>
              </w:rPr>
              <w:t>6</w:t>
            </w:r>
          </w:p>
          <w:p>
            <w:pPr>
              <w:pStyle w:val="TableContents"/>
              <w:tabs>
                <w:tab w:val="clear" w:pos="567"/>
              </w:tabs>
              <w:spacing w:before="0" w:after="85"/>
              <w:jc w:val="left"/>
              <w:rPr/>
            </w:pPr>
            <w:r>
              <w:rPr>
                <w:rFonts w:cs="Arial" w:ascii="Arial" w:hAnsi="Arial"/>
              </w:rPr>
              <w:t>4</w:t>
            </w:r>
          </w:p>
          <w:p>
            <w:pPr>
              <w:pStyle w:val="TableContents"/>
              <w:tabs>
                <w:tab w:val="clear" w:pos="567"/>
              </w:tabs>
              <w:spacing w:before="0" w:after="85"/>
              <w:jc w:val="left"/>
              <w:rPr/>
            </w:pPr>
            <w:r>
              <w:rPr>
                <w:rFonts w:cs="Arial" w:ascii="Arial" w:hAnsi="Arial"/>
              </w:rPr>
              <w:t>2</w:t>
            </w:r>
          </w:p>
          <w:p>
            <w:pPr>
              <w:pStyle w:val="TableContents"/>
              <w:tabs>
                <w:tab w:val="clear" w:pos="567"/>
              </w:tabs>
              <w:spacing w:before="0" w:after="85"/>
              <w:jc w:val="left"/>
              <w:rPr/>
            </w:pPr>
            <w:r>
              <w:rPr>
                <w:rFonts w:cs="Arial" w:ascii="Arial" w:hAnsi="Arial"/>
              </w:rPr>
              <w:t>0</w:t>
            </w:r>
          </w:p>
        </w:tc>
        <w:tc>
          <w:tcPr>
            <w:tcW w:w="2419" w:type="dxa"/>
            <w:tcBorders>
              <w:left w:val="single" w:sz="4" w:space="0" w:color="000000"/>
              <w:bottom w:val="single" w:sz="4" w:space="0" w:color="000000"/>
              <w:right w:val="single" w:sz="4" w:space="0" w:color="000000"/>
            </w:tcBorders>
            <w:shd w:fill="auto" w:val="clear"/>
          </w:tcPr>
          <w:p>
            <w:pPr>
              <w:pStyle w:val="TableContents"/>
              <w:tabs>
                <w:tab w:val="clear" w:pos="567"/>
              </w:tabs>
              <w:spacing w:before="0" w:after="85"/>
              <w:jc w:val="left"/>
              <w:rPr/>
            </w:pPr>
            <w:r>
              <w:rPr>
                <w:rFonts w:cs="Arial" w:ascii="Arial" w:hAnsi="Arial"/>
              </w:rPr>
              <w:t>World class</w:t>
            </w:r>
          </w:p>
          <w:p>
            <w:pPr>
              <w:pStyle w:val="TableContents"/>
              <w:tabs>
                <w:tab w:val="clear" w:pos="567"/>
              </w:tabs>
              <w:spacing w:before="0" w:after="85"/>
              <w:jc w:val="left"/>
              <w:rPr/>
            </w:pPr>
            <w:r>
              <w:rPr>
                <w:rFonts w:cs="Arial" w:ascii="Arial" w:hAnsi="Arial"/>
              </w:rPr>
              <w:t>UK</w:t>
            </w:r>
          </w:p>
          <w:p>
            <w:pPr>
              <w:pStyle w:val="TableContents"/>
              <w:tabs>
                <w:tab w:val="clear" w:pos="567"/>
              </w:tabs>
              <w:spacing w:before="0" w:after="85"/>
              <w:jc w:val="left"/>
              <w:rPr/>
            </w:pPr>
            <w:r>
              <w:rPr>
                <w:rFonts w:cs="Arial" w:ascii="Arial" w:hAnsi="Arial"/>
              </w:rPr>
              <w:t>Regional</w:t>
            </w:r>
          </w:p>
          <w:p>
            <w:pPr>
              <w:pStyle w:val="TableContents"/>
              <w:tabs>
                <w:tab w:val="clear" w:pos="567"/>
              </w:tabs>
              <w:spacing w:before="0" w:after="85"/>
              <w:jc w:val="left"/>
              <w:rPr/>
            </w:pPr>
            <w:r>
              <w:rPr>
                <w:rFonts w:cs="Arial" w:ascii="Arial" w:hAnsi="Arial"/>
              </w:rPr>
              <w:t>Local</w:t>
            </w:r>
          </w:p>
          <w:p>
            <w:pPr>
              <w:pStyle w:val="TableContents"/>
              <w:tabs>
                <w:tab w:val="clear" w:pos="567"/>
              </w:tabs>
              <w:spacing w:before="0" w:after="85"/>
              <w:jc w:val="left"/>
              <w:rPr/>
            </w:pPr>
            <w:r>
              <w:rPr>
                <w:rFonts w:cs="Arial" w:ascii="Arial" w:hAnsi="Arial"/>
              </w:rPr>
              <w:t>Educational / reference</w:t>
            </w:r>
          </w:p>
          <w:p>
            <w:pPr>
              <w:pStyle w:val="TableContents"/>
              <w:tabs>
                <w:tab w:val="clear" w:pos="567"/>
              </w:tabs>
              <w:spacing w:before="0" w:after="85"/>
              <w:jc w:val="left"/>
              <w:rPr/>
            </w:pPr>
            <w:r>
              <w:rPr>
                <w:rFonts w:cs="Arial" w:ascii="Arial" w:hAnsi="Arial"/>
              </w:rPr>
              <w:t>Not present / relevant</w:t>
            </w:r>
          </w:p>
        </w:tc>
      </w:tr>
      <w:tr>
        <w:trPr/>
        <w:tc>
          <w:tcPr>
            <w:tcW w:w="2035" w:type="dxa"/>
            <w:tcBorders>
              <w:left w:val="single" w:sz="4" w:space="0" w:color="000000"/>
              <w:bottom w:val="single" w:sz="4" w:space="0" w:color="000000"/>
            </w:tcBorders>
            <w:shd w:fill="auto" w:val="clear"/>
          </w:tcPr>
          <w:p>
            <w:pPr>
              <w:pStyle w:val="TextBody"/>
              <w:tabs>
                <w:tab w:val="clear" w:pos="567"/>
              </w:tabs>
              <w:spacing w:before="0" w:after="140"/>
              <w:jc w:val="left"/>
              <w:rPr/>
            </w:pPr>
            <w:r>
              <w:rPr>
                <w:rFonts w:eastAsia="Arial" w:cs="Arial" w:ascii="Arial" w:hAnsi="Arial"/>
              </w:rPr>
              <w:t>LITERATURE &amp; DATA (Geoscientific merit)</w:t>
            </w:r>
          </w:p>
        </w:tc>
        <w:tc>
          <w:tcPr>
            <w:tcW w:w="4584" w:type="dxa"/>
            <w:tcBorders>
              <w:left w:val="single" w:sz="4" w:space="0" w:color="000000"/>
              <w:bottom w:val="single" w:sz="4" w:space="0" w:color="000000"/>
            </w:tcBorders>
            <w:shd w:fill="auto" w:val="clear"/>
          </w:tcPr>
          <w:p>
            <w:pPr>
              <w:pStyle w:val="TextBody"/>
              <w:tabs>
                <w:tab w:val="clear" w:pos="567"/>
              </w:tabs>
              <w:spacing w:before="0" w:after="140"/>
              <w:jc w:val="left"/>
              <w:rPr/>
            </w:pPr>
            <w:r>
              <w:rPr>
                <w:rFonts w:eastAsia="Arial" w:cs="Arial" w:ascii="Arial" w:hAnsi="Arial"/>
              </w:rPr>
              <w:t>The detail of written literature or material collections relating to the feature.</w:t>
            </w:r>
          </w:p>
        </w:tc>
        <w:tc>
          <w:tcPr>
            <w:tcW w:w="598" w:type="dxa"/>
            <w:tcBorders>
              <w:left w:val="single" w:sz="4" w:space="0" w:color="000000"/>
              <w:bottom w:val="single" w:sz="4" w:space="0" w:color="000000"/>
            </w:tcBorders>
            <w:shd w:fill="auto" w:val="clear"/>
          </w:tcPr>
          <w:p>
            <w:pPr>
              <w:pStyle w:val="TableContents"/>
              <w:tabs>
                <w:tab w:val="clear" w:pos="567"/>
              </w:tabs>
              <w:spacing w:before="0" w:after="85"/>
              <w:jc w:val="left"/>
              <w:rPr/>
            </w:pPr>
            <w:r>
              <w:rPr>
                <w:rFonts w:cs="Arial" w:ascii="Arial" w:hAnsi="Arial"/>
              </w:rPr>
              <w:t>10</w:t>
            </w:r>
          </w:p>
          <w:p>
            <w:pPr>
              <w:pStyle w:val="TableContents"/>
              <w:tabs>
                <w:tab w:val="clear" w:pos="567"/>
              </w:tabs>
              <w:spacing w:before="0" w:after="85"/>
              <w:jc w:val="left"/>
              <w:rPr/>
            </w:pPr>
            <w:r>
              <w:rPr>
                <w:rFonts w:cs="Arial" w:ascii="Arial" w:hAnsi="Arial"/>
              </w:rPr>
              <w:t>8</w:t>
            </w:r>
          </w:p>
          <w:p>
            <w:pPr>
              <w:pStyle w:val="TableContents"/>
              <w:tabs>
                <w:tab w:val="clear" w:pos="567"/>
              </w:tabs>
              <w:spacing w:before="0" w:after="85"/>
              <w:jc w:val="left"/>
              <w:rPr/>
            </w:pPr>
            <w:r>
              <w:rPr>
                <w:rFonts w:cs="Arial" w:ascii="Arial" w:hAnsi="Arial"/>
              </w:rPr>
              <w:t>6</w:t>
            </w:r>
          </w:p>
          <w:p>
            <w:pPr>
              <w:pStyle w:val="TableContents"/>
              <w:tabs>
                <w:tab w:val="clear" w:pos="567"/>
              </w:tabs>
              <w:spacing w:before="0" w:after="85"/>
              <w:jc w:val="left"/>
              <w:rPr/>
            </w:pPr>
            <w:r>
              <w:rPr>
                <w:rFonts w:cs="Arial" w:ascii="Arial" w:hAnsi="Arial"/>
              </w:rPr>
              <w:t>4</w:t>
            </w:r>
          </w:p>
          <w:p>
            <w:pPr>
              <w:pStyle w:val="TableContents"/>
              <w:tabs>
                <w:tab w:val="clear" w:pos="567"/>
              </w:tabs>
              <w:spacing w:before="0" w:after="85"/>
              <w:jc w:val="left"/>
              <w:rPr/>
            </w:pPr>
            <w:r>
              <w:rPr>
                <w:rFonts w:cs="Arial" w:ascii="Arial" w:hAnsi="Arial"/>
              </w:rPr>
              <w:t>2</w:t>
            </w:r>
          </w:p>
          <w:p>
            <w:pPr>
              <w:pStyle w:val="TableContents"/>
              <w:tabs>
                <w:tab w:val="clear" w:pos="567"/>
              </w:tabs>
              <w:spacing w:before="0" w:after="85"/>
              <w:jc w:val="left"/>
              <w:rPr/>
            </w:pPr>
            <w:r>
              <w:rPr>
                <w:rFonts w:cs="Arial" w:ascii="Arial" w:hAnsi="Arial"/>
              </w:rPr>
              <w:t>0</w:t>
            </w:r>
          </w:p>
        </w:tc>
        <w:tc>
          <w:tcPr>
            <w:tcW w:w="2419" w:type="dxa"/>
            <w:tcBorders>
              <w:left w:val="single" w:sz="4" w:space="0" w:color="000000"/>
              <w:bottom w:val="single" w:sz="4" w:space="0" w:color="000000"/>
              <w:right w:val="single" w:sz="4" w:space="0" w:color="000000"/>
            </w:tcBorders>
            <w:shd w:fill="auto" w:val="clear"/>
          </w:tcPr>
          <w:p>
            <w:pPr>
              <w:pStyle w:val="TableContents"/>
              <w:tabs>
                <w:tab w:val="clear" w:pos="567"/>
              </w:tabs>
              <w:spacing w:before="0" w:after="85"/>
              <w:jc w:val="left"/>
              <w:rPr/>
            </w:pPr>
            <w:r>
              <w:rPr>
                <w:rFonts w:cs="Arial" w:ascii="Arial" w:hAnsi="Arial"/>
              </w:rPr>
              <w:t>Detailed studies</w:t>
            </w:r>
          </w:p>
          <w:p>
            <w:pPr>
              <w:pStyle w:val="TableContents"/>
              <w:tabs>
                <w:tab w:val="clear" w:pos="567"/>
              </w:tabs>
              <w:spacing w:before="0" w:after="85"/>
              <w:jc w:val="left"/>
              <w:rPr/>
            </w:pPr>
            <w:r>
              <w:rPr>
                <w:rFonts w:cs="Arial" w:ascii="Arial" w:hAnsi="Arial"/>
              </w:rPr>
              <w:t>Interpretations</w:t>
            </w:r>
          </w:p>
          <w:p>
            <w:pPr>
              <w:pStyle w:val="TableContents"/>
              <w:tabs>
                <w:tab w:val="clear" w:pos="567"/>
              </w:tabs>
              <w:spacing w:before="0" w:after="85"/>
              <w:jc w:val="left"/>
              <w:rPr/>
            </w:pPr>
            <w:r>
              <w:rPr>
                <w:rFonts w:cs="Arial" w:ascii="Arial" w:hAnsi="Arial"/>
              </w:rPr>
              <w:t>Descriptions</w:t>
            </w:r>
          </w:p>
          <w:p>
            <w:pPr>
              <w:pStyle w:val="TableContents"/>
              <w:tabs>
                <w:tab w:val="clear" w:pos="567"/>
              </w:tabs>
              <w:spacing w:before="0" w:after="85"/>
              <w:jc w:val="left"/>
              <w:rPr/>
            </w:pPr>
            <w:r>
              <w:rPr>
                <w:rFonts w:cs="Arial" w:ascii="Arial" w:hAnsi="Arial"/>
              </w:rPr>
              <w:t>Collected material</w:t>
            </w:r>
          </w:p>
          <w:p>
            <w:pPr>
              <w:pStyle w:val="TableContents"/>
              <w:tabs>
                <w:tab w:val="clear" w:pos="567"/>
              </w:tabs>
              <w:spacing w:before="0" w:after="85"/>
              <w:jc w:val="left"/>
              <w:rPr/>
            </w:pPr>
            <w:r>
              <w:rPr>
                <w:rFonts w:cs="Arial" w:ascii="Arial" w:hAnsi="Arial"/>
              </w:rPr>
              <w:t>Referenced</w:t>
            </w:r>
          </w:p>
          <w:p>
            <w:pPr>
              <w:pStyle w:val="TableContents"/>
              <w:tabs>
                <w:tab w:val="clear" w:pos="567"/>
              </w:tabs>
              <w:spacing w:before="0" w:after="85"/>
              <w:jc w:val="left"/>
              <w:rPr/>
            </w:pPr>
            <w:r>
              <w:rPr>
                <w:rFonts w:cs="Arial" w:ascii="Arial" w:hAnsi="Arial"/>
              </w:rPr>
              <w:t>No data</w:t>
            </w:r>
          </w:p>
        </w:tc>
      </w:tr>
      <w:tr>
        <w:trPr/>
        <w:tc>
          <w:tcPr>
            <w:tcW w:w="2035" w:type="dxa"/>
            <w:tcBorders>
              <w:left w:val="single" w:sz="4" w:space="0" w:color="000000"/>
              <w:bottom w:val="single" w:sz="4" w:space="0" w:color="000000"/>
            </w:tcBorders>
            <w:shd w:fill="auto" w:val="clear"/>
          </w:tcPr>
          <w:p>
            <w:pPr>
              <w:pStyle w:val="TextBody"/>
              <w:tabs>
                <w:tab w:val="clear" w:pos="567"/>
              </w:tabs>
              <w:spacing w:before="0" w:after="140"/>
              <w:jc w:val="left"/>
              <w:rPr/>
            </w:pPr>
            <w:r>
              <w:rPr>
                <w:rFonts w:eastAsia="Arial" w:cs="Arial" w:ascii="Arial" w:hAnsi="Arial"/>
              </w:rPr>
              <w:t>EDUCATIONAL VALUE</w:t>
            </w:r>
          </w:p>
        </w:tc>
        <w:tc>
          <w:tcPr>
            <w:tcW w:w="4584" w:type="dxa"/>
            <w:tcBorders>
              <w:left w:val="single" w:sz="4" w:space="0" w:color="000000"/>
              <w:bottom w:val="single" w:sz="4" w:space="0" w:color="000000"/>
            </w:tcBorders>
            <w:shd w:fill="auto" w:val="clear"/>
          </w:tcPr>
          <w:p>
            <w:pPr>
              <w:pStyle w:val="TableContents"/>
              <w:tabs>
                <w:tab w:val="clear" w:pos="567"/>
              </w:tabs>
              <w:jc w:val="left"/>
              <w:rPr/>
            </w:pPr>
            <w:r>
              <w:rPr>
                <w:rFonts w:cs="Arial" w:ascii="Arial" w:hAnsi="Arial"/>
              </w:rPr>
              <w:t>The value of the site for educational fieldwork (including school, degree and adult education). Including 'relief sites' that may relieve pressure on popular sites.</w:t>
            </w:r>
          </w:p>
          <w:p>
            <w:pPr>
              <w:pStyle w:val="TableContents"/>
              <w:tabs>
                <w:tab w:val="clear" w:pos="567"/>
              </w:tabs>
              <w:spacing w:before="0" w:after="0"/>
              <w:jc w:val="left"/>
              <w:rPr>
                <w:rFonts w:ascii="Arial" w:hAnsi="Arial" w:cs="Arial"/>
              </w:rPr>
            </w:pPr>
            <w:r>
              <w:rPr>
                <w:rFonts w:cs="Arial" w:ascii="Arial" w:hAnsi="Arial"/>
              </w:rPr>
            </w:r>
          </w:p>
          <w:p>
            <w:pPr>
              <w:pStyle w:val="TableContents"/>
              <w:tabs>
                <w:tab w:val="clear" w:pos="567"/>
              </w:tabs>
              <w:spacing w:before="0" w:after="120"/>
              <w:jc w:val="left"/>
              <w:rPr/>
            </w:pPr>
            <w:r>
              <w:rPr>
                <w:rFonts w:cs="Arial" w:ascii="Arial" w:hAnsi="Arial"/>
              </w:rPr>
              <w:t>Is it visited by UK-wide groups or local schools only?</w:t>
            </w:r>
          </w:p>
        </w:tc>
        <w:tc>
          <w:tcPr>
            <w:tcW w:w="598" w:type="dxa"/>
            <w:tcBorders>
              <w:left w:val="single" w:sz="4" w:space="0" w:color="000000"/>
              <w:bottom w:val="single" w:sz="4" w:space="0" w:color="000000"/>
            </w:tcBorders>
            <w:shd w:fill="auto" w:val="clear"/>
          </w:tcPr>
          <w:p>
            <w:pPr>
              <w:pStyle w:val="TableContents"/>
              <w:tabs>
                <w:tab w:val="clear" w:pos="567"/>
              </w:tabs>
              <w:spacing w:before="0" w:after="85"/>
              <w:jc w:val="left"/>
              <w:rPr/>
            </w:pPr>
            <w:r>
              <w:rPr>
                <w:rFonts w:cs="Arial" w:ascii="Arial" w:hAnsi="Arial"/>
              </w:rPr>
              <w:t>10</w:t>
            </w:r>
          </w:p>
          <w:p>
            <w:pPr>
              <w:pStyle w:val="TableContents"/>
              <w:tabs>
                <w:tab w:val="clear" w:pos="567"/>
              </w:tabs>
              <w:spacing w:before="0" w:after="85"/>
              <w:jc w:val="left"/>
              <w:rPr/>
            </w:pPr>
            <w:r>
              <w:rPr>
                <w:rFonts w:cs="Arial" w:ascii="Arial" w:hAnsi="Arial"/>
              </w:rPr>
              <w:t>8</w:t>
            </w:r>
          </w:p>
          <w:p>
            <w:pPr>
              <w:pStyle w:val="TableContents"/>
              <w:tabs>
                <w:tab w:val="clear" w:pos="567"/>
              </w:tabs>
              <w:spacing w:before="0" w:after="85"/>
              <w:jc w:val="left"/>
              <w:rPr/>
            </w:pPr>
            <w:r>
              <w:rPr>
                <w:rFonts w:cs="Arial" w:ascii="Arial" w:hAnsi="Arial"/>
              </w:rPr>
              <w:t>6</w:t>
            </w:r>
          </w:p>
          <w:p>
            <w:pPr>
              <w:pStyle w:val="TableContents"/>
              <w:tabs>
                <w:tab w:val="clear" w:pos="567"/>
              </w:tabs>
              <w:spacing w:before="0" w:after="85"/>
              <w:jc w:val="left"/>
              <w:rPr/>
            </w:pPr>
            <w:r>
              <w:rPr>
                <w:rFonts w:cs="Arial" w:ascii="Arial" w:hAnsi="Arial"/>
              </w:rPr>
              <w:t>4</w:t>
            </w:r>
          </w:p>
          <w:p>
            <w:pPr>
              <w:pStyle w:val="TableContents"/>
              <w:tabs>
                <w:tab w:val="clear" w:pos="567"/>
              </w:tabs>
              <w:spacing w:before="0" w:after="85"/>
              <w:jc w:val="left"/>
              <w:rPr/>
            </w:pPr>
            <w:r>
              <w:rPr>
                <w:rFonts w:cs="Arial" w:ascii="Arial" w:hAnsi="Arial"/>
              </w:rPr>
              <w:t>2</w:t>
            </w:r>
          </w:p>
          <w:p>
            <w:pPr>
              <w:pStyle w:val="TableContents"/>
              <w:tabs>
                <w:tab w:val="clear" w:pos="567"/>
              </w:tabs>
              <w:spacing w:before="0" w:after="85"/>
              <w:jc w:val="left"/>
              <w:rPr/>
            </w:pPr>
            <w:r>
              <w:rPr>
                <w:rFonts w:cs="Arial" w:ascii="Arial" w:hAnsi="Arial"/>
              </w:rPr>
              <w:t>0</w:t>
            </w:r>
          </w:p>
        </w:tc>
        <w:tc>
          <w:tcPr>
            <w:tcW w:w="2419" w:type="dxa"/>
            <w:tcBorders>
              <w:left w:val="single" w:sz="4" w:space="0" w:color="000000"/>
              <w:bottom w:val="single" w:sz="4" w:space="0" w:color="000000"/>
              <w:right w:val="single" w:sz="4" w:space="0" w:color="000000"/>
            </w:tcBorders>
            <w:shd w:fill="auto" w:val="clear"/>
          </w:tcPr>
          <w:p>
            <w:pPr>
              <w:pStyle w:val="TableContents"/>
              <w:tabs>
                <w:tab w:val="clear" w:pos="567"/>
              </w:tabs>
              <w:spacing w:before="0" w:after="85"/>
              <w:jc w:val="left"/>
              <w:rPr/>
            </w:pPr>
            <w:r>
              <w:rPr>
                <w:rFonts w:cs="Arial" w:ascii="Arial" w:hAnsi="Arial"/>
              </w:rPr>
              <w:t>UK educational</w:t>
            </w:r>
          </w:p>
          <w:p>
            <w:pPr>
              <w:pStyle w:val="TableContents"/>
              <w:tabs>
                <w:tab w:val="clear" w:pos="567"/>
              </w:tabs>
              <w:spacing w:before="0" w:after="85"/>
              <w:jc w:val="left"/>
              <w:rPr/>
            </w:pPr>
            <w:r>
              <w:rPr>
                <w:rFonts w:cs="Arial" w:ascii="Arial" w:hAnsi="Arial"/>
              </w:rPr>
              <w:t>Regional</w:t>
            </w:r>
          </w:p>
          <w:p>
            <w:pPr>
              <w:pStyle w:val="TableContents"/>
              <w:tabs>
                <w:tab w:val="clear" w:pos="567"/>
              </w:tabs>
              <w:spacing w:before="0" w:after="85"/>
              <w:jc w:val="left"/>
              <w:rPr/>
            </w:pPr>
            <w:r>
              <w:rPr>
                <w:rFonts w:cs="Arial" w:ascii="Arial" w:hAnsi="Arial"/>
              </w:rPr>
              <w:t>Local area schools / HE</w:t>
            </w:r>
          </w:p>
          <w:p>
            <w:pPr>
              <w:pStyle w:val="TableContents"/>
              <w:tabs>
                <w:tab w:val="clear" w:pos="567"/>
              </w:tabs>
              <w:spacing w:before="0" w:after="85"/>
              <w:jc w:val="left"/>
              <w:rPr/>
            </w:pPr>
            <w:r>
              <w:rPr>
                <w:rFonts w:cs="Arial" w:ascii="Arial" w:hAnsi="Arial"/>
              </w:rPr>
              <w:t>Local groups</w:t>
            </w:r>
          </w:p>
          <w:p>
            <w:pPr>
              <w:pStyle w:val="TableContents"/>
              <w:tabs>
                <w:tab w:val="clear" w:pos="567"/>
              </w:tabs>
              <w:spacing w:before="0" w:after="85"/>
              <w:jc w:val="left"/>
              <w:rPr/>
            </w:pPr>
            <w:r>
              <w:rPr>
                <w:rFonts w:cs="Arial" w:ascii="Arial" w:hAnsi="Arial"/>
              </w:rPr>
              <w:t>Little value</w:t>
            </w:r>
          </w:p>
          <w:p>
            <w:pPr>
              <w:pStyle w:val="TableContents"/>
              <w:tabs>
                <w:tab w:val="clear" w:pos="567"/>
              </w:tabs>
              <w:spacing w:before="0" w:after="85"/>
              <w:jc w:val="left"/>
              <w:rPr/>
            </w:pPr>
            <w:r>
              <w:rPr>
                <w:rFonts w:cs="Arial" w:ascii="Arial" w:hAnsi="Arial"/>
              </w:rPr>
              <w:t>No value</w:t>
            </w:r>
          </w:p>
        </w:tc>
      </w:tr>
      <w:tr>
        <w:trPr/>
        <w:tc>
          <w:tcPr>
            <w:tcW w:w="2035" w:type="dxa"/>
            <w:tcBorders>
              <w:left w:val="single" w:sz="4" w:space="0" w:color="000000"/>
              <w:bottom w:val="single" w:sz="4" w:space="0" w:color="000000"/>
            </w:tcBorders>
            <w:shd w:fill="auto" w:val="clear"/>
          </w:tcPr>
          <w:p>
            <w:pPr>
              <w:pStyle w:val="TableContents"/>
              <w:tabs>
                <w:tab w:val="clear" w:pos="567"/>
              </w:tabs>
              <w:spacing w:before="0" w:after="120"/>
              <w:jc w:val="left"/>
              <w:rPr/>
            </w:pPr>
            <w:r>
              <w:rPr>
                <w:rFonts w:cs="Arial" w:ascii="Arial" w:hAnsi="Arial"/>
              </w:rPr>
              <w:t>COMMUNITY VALUE</w:t>
            </w:r>
          </w:p>
        </w:tc>
        <w:tc>
          <w:tcPr>
            <w:tcW w:w="4584" w:type="dxa"/>
            <w:tcBorders>
              <w:left w:val="single" w:sz="4" w:space="0" w:color="000000"/>
              <w:bottom w:val="single" w:sz="4" w:space="0" w:color="000000"/>
            </w:tcBorders>
            <w:shd w:fill="auto" w:val="clear"/>
          </w:tcPr>
          <w:p>
            <w:pPr>
              <w:pStyle w:val="TableContents"/>
              <w:tabs>
                <w:tab w:val="clear" w:pos="567"/>
              </w:tabs>
              <w:jc w:val="left"/>
              <w:rPr/>
            </w:pPr>
            <w:r>
              <w:rPr>
                <w:rFonts w:cs="Arial" w:ascii="Arial" w:hAnsi="Arial"/>
              </w:rPr>
              <w:t>The value of the site to local people as a local amenity including historical or Cultural associations outside the geological significance. Local is defined as within walking or 10 minute drive distance.</w:t>
            </w:r>
          </w:p>
          <w:p>
            <w:pPr>
              <w:pStyle w:val="TableContents"/>
              <w:tabs>
                <w:tab w:val="clear" w:pos="567"/>
              </w:tabs>
              <w:spacing w:before="0" w:after="120"/>
              <w:jc w:val="left"/>
              <w:rPr/>
            </w:pPr>
            <w:r>
              <w:rPr>
                <w:rFonts w:cs="Arial" w:ascii="Arial" w:hAnsi="Arial"/>
              </w:rPr>
              <w:t>Is the site used daily as common ground or rarely visited by the local community?</w:t>
            </w:r>
          </w:p>
        </w:tc>
        <w:tc>
          <w:tcPr>
            <w:tcW w:w="598" w:type="dxa"/>
            <w:tcBorders>
              <w:left w:val="single" w:sz="4" w:space="0" w:color="000000"/>
              <w:bottom w:val="single" w:sz="4" w:space="0" w:color="000000"/>
            </w:tcBorders>
            <w:shd w:fill="auto" w:val="clear"/>
          </w:tcPr>
          <w:p>
            <w:pPr>
              <w:pStyle w:val="TableContents"/>
              <w:tabs>
                <w:tab w:val="clear" w:pos="567"/>
              </w:tabs>
              <w:spacing w:before="0" w:after="85"/>
              <w:jc w:val="left"/>
              <w:rPr/>
            </w:pPr>
            <w:r>
              <w:rPr>
                <w:rFonts w:cs="Arial" w:ascii="Arial" w:hAnsi="Arial"/>
              </w:rPr>
              <w:t>10</w:t>
            </w:r>
          </w:p>
          <w:p>
            <w:pPr>
              <w:pStyle w:val="TableContents"/>
              <w:tabs>
                <w:tab w:val="clear" w:pos="567"/>
              </w:tabs>
              <w:spacing w:before="0" w:after="85"/>
              <w:jc w:val="left"/>
              <w:rPr/>
            </w:pPr>
            <w:r>
              <w:rPr>
                <w:rFonts w:cs="Arial" w:ascii="Arial" w:hAnsi="Arial"/>
              </w:rPr>
              <w:t>8</w:t>
            </w:r>
          </w:p>
          <w:p>
            <w:pPr>
              <w:pStyle w:val="TableContents"/>
              <w:tabs>
                <w:tab w:val="clear" w:pos="567"/>
              </w:tabs>
              <w:spacing w:before="0" w:after="85"/>
              <w:jc w:val="left"/>
              <w:rPr/>
            </w:pPr>
            <w:r>
              <w:rPr>
                <w:rFonts w:cs="Arial" w:ascii="Arial" w:hAnsi="Arial"/>
              </w:rPr>
              <w:t>6</w:t>
            </w:r>
          </w:p>
          <w:p>
            <w:pPr>
              <w:pStyle w:val="TableContents"/>
              <w:tabs>
                <w:tab w:val="clear" w:pos="567"/>
              </w:tabs>
              <w:spacing w:before="0" w:after="85"/>
              <w:jc w:val="left"/>
              <w:rPr/>
            </w:pPr>
            <w:r>
              <w:rPr>
                <w:rFonts w:cs="Arial" w:ascii="Arial" w:hAnsi="Arial"/>
              </w:rPr>
              <w:t>4</w:t>
            </w:r>
          </w:p>
          <w:p>
            <w:pPr>
              <w:pStyle w:val="TableContents"/>
              <w:tabs>
                <w:tab w:val="clear" w:pos="567"/>
              </w:tabs>
              <w:spacing w:before="0" w:after="85"/>
              <w:jc w:val="left"/>
              <w:rPr/>
            </w:pPr>
            <w:r>
              <w:rPr>
                <w:rFonts w:cs="Arial" w:ascii="Arial" w:hAnsi="Arial"/>
              </w:rPr>
              <w:t>2</w:t>
            </w:r>
          </w:p>
          <w:p>
            <w:pPr>
              <w:pStyle w:val="TableContents"/>
              <w:tabs>
                <w:tab w:val="clear" w:pos="567"/>
              </w:tabs>
              <w:spacing w:before="0" w:after="85"/>
              <w:jc w:val="left"/>
              <w:rPr/>
            </w:pPr>
            <w:r>
              <w:rPr>
                <w:rFonts w:cs="Arial" w:ascii="Arial" w:hAnsi="Arial"/>
              </w:rPr>
              <w:t>0</w:t>
            </w:r>
          </w:p>
        </w:tc>
        <w:tc>
          <w:tcPr>
            <w:tcW w:w="2419" w:type="dxa"/>
            <w:tcBorders>
              <w:left w:val="single" w:sz="4" w:space="0" w:color="000000"/>
              <w:bottom w:val="single" w:sz="4" w:space="0" w:color="000000"/>
              <w:right w:val="single" w:sz="4" w:space="0" w:color="000000"/>
            </w:tcBorders>
            <w:shd w:fill="auto" w:val="clear"/>
          </w:tcPr>
          <w:p>
            <w:pPr>
              <w:pStyle w:val="TableContents"/>
              <w:tabs>
                <w:tab w:val="clear" w:pos="567"/>
              </w:tabs>
              <w:spacing w:before="0" w:after="85"/>
              <w:jc w:val="left"/>
              <w:rPr/>
            </w:pPr>
            <w:r>
              <w:rPr>
                <w:rFonts w:cs="Arial" w:ascii="Arial" w:hAnsi="Arial"/>
              </w:rPr>
              <w:t>Daily local use</w:t>
            </w:r>
          </w:p>
          <w:p>
            <w:pPr>
              <w:pStyle w:val="TableContents"/>
              <w:tabs>
                <w:tab w:val="clear" w:pos="567"/>
              </w:tabs>
              <w:spacing w:before="0" w:after="85"/>
              <w:jc w:val="left"/>
              <w:rPr/>
            </w:pPr>
            <w:r>
              <w:rPr>
                <w:rFonts w:cs="Arial" w:ascii="Arial" w:hAnsi="Arial"/>
              </w:rPr>
              <w:t>Weekly use</w:t>
            </w:r>
          </w:p>
          <w:p>
            <w:pPr>
              <w:pStyle w:val="TableContents"/>
              <w:tabs>
                <w:tab w:val="clear" w:pos="567"/>
              </w:tabs>
              <w:spacing w:before="0" w:after="85"/>
              <w:jc w:val="left"/>
              <w:rPr/>
            </w:pPr>
            <w:r>
              <w:rPr>
                <w:rFonts w:cs="Arial" w:ascii="Arial" w:hAnsi="Arial"/>
              </w:rPr>
              <w:t>Monthly use</w:t>
            </w:r>
          </w:p>
          <w:p>
            <w:pPr>
              <w:pStyle w:val="TableContents"/>
              <w:tabs>
                <w:tab w:val="clear" w:pos="567"/>
              </w:tabs>
              <w:spacing w:before="0" w:after="85"/>
              <w:jc w:val="left"/>
              <w:rPr/>
            </w:pPr>
            <w:r>
              <w:rPr>
                <w:rFonts w:cs="Arial" w:ascii="Arial" w:hAnsi="Arial"/>
              </w:rPr>
              <w:t>Yearly use</w:t>
            </w:r>
          </w:p>
          <w:p>
            <w:pPr>
              <w:pStyle w:val="TableContents"/>
              <w:tabs>
                <w:tab w:val="clear" w:pos="567"/>
              </w:tabs>
              <w:spacing w:before="0" w:after="85"/>
              <w:jc w:val="left"/>
              <w:rPr/>
            </w:pPr>
            <w:r>
              <w:rPr>
                <w:rFonts w:cs="Arial" w:ascii="Arial" w:hAnsi="Arial"/>
              </w:rPr>
              <w:t>Infrequent use</w:t>
            </w:r>
          </w:p>
          <w:p>
            <w:pPr>
              <w:pStyle w:val="TableContents"/>
              <w:tabs>
                <w:tab w:val="clear" w:pos="567"/>
              </w:tabs>
              <w:spacing w:before="0" w:after="85"/>
              <w:jc w:val="left"/>
              <w:rPr/>
            </w:pPr>
            <w:r>
              <w:rPr>
                <w:rFonts w:cs="Arial" w:ascii="Arial" w:hAnsi="Arial"/>
              </w:rPr>
              <w:t>No local use</w:t>
            </w:r>
          </w:p>
        </w:tc>
      </w:tr>
    </w:tbl>
    <w:p>
      <w:pPr>
        <w:pStyle w:val="Normal"/>
        <w:widowControl/>
        <w:suppressAutoHyphens w:val="true"/>
        <w:bidi w:val="0"/>
        <w:spacing w:before="0" w:after="120"/>
        <w:jc w:val="both"/>
        <w:rPr/>
      </w:pPr>
      <w:r>
        <w:rPr/>
      </w:r>
    </w:p>
    <w:sectPr>
      <w:headerReference w:type="default" r:id="rId2"/>
      <w:footerReference w:type="default" r:id="rId3"/>
      <w:type w:val="nextPage"/>
      <w:pgSz w:w="11906" w:h="16838"/>
      <w:pgMar w:left="1134" w:right="1134" w:header="1134" w:top="1191" w:footer="1134" w:bottom="1191"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arlett">
    <w:charset w:val="00"/>
    <w:family w:val="roman"/>
    <w:pitch w:val="variable"/>
  </w:font>
  <w:font w:name="Wingdings">
    <w:charset w:val="00"/>
    <w:family w:val="roman"/>
    <w:pitch w:val="variable"/>
  </w:font>
  <w:font w:name="Symbol">
    <w:charset w:val="00"/>
    <w:family w:val="roman"/>
    <w:pitch w:val="variable"/>
  </w:font>
  <w:font w:name="Courier New">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lear" w:pos="8306"/>
        <w:tab w:val="center" w:pos="9360" w:leader="none"/>
        <w:tab w:val="right" w:pos="10065" w:leader="none"/>
      </w:tabs>
      <w:spacing w:before="0" w:after="120"/>
      <w:rPr/>
    </w:pPr>
    <w:r>
      <w:rPr>
        <w:rFonts w:eastAsia="Times New Roman" w:cs="Arial" w:ascii="Arial" w:hAnsi="Arial"/>
        <w:b w:val="false"/>
        <w:bCs w:val="false"/>
        <w:color w:val="auto"/>
        <w:sz w:val="22"/>
        <w:szCs w:val="22"/>
        <w:lang w:val="en-GB" w:eastAsia="zh-CN" w:bidi="ar-SA"/>
      </w:rPr>
      <w:t>Local Geodiversity Sites in Scotland – site designation form</w:t>
    </w:r>
    <w:r>
      <w:rPr/>
      <w:tab/>
    </w:r>
    <w:r>
      <w:rPr>
        <w:rStyle w:val="PageNumber"/>
        <w:rFonts w:cs="Arial" w:ascii="Arial" w:hAnsi="Arial"/>
      </w:rPr>
      <w:fldChar w:fldCharType="begin"/>
    </w:r>
    <w:r>
      <w:rPr>
        <w:rStyle w:val="PageNumber"/>
        <w:rFonts w:cs="Arial" w:ascii="Arial" w:hAnsi="Arial"/>
      </w:rPr>
      <w:instrText> PAGE </w:instrText>
    </w:r>
    <w:r>
      <w:rPr>
        <w:rStyle w:val="PageNumber"/>
        <w:rFonts w:cs="Arial" w:ascii="Arial" w:hAnsi="Arial"/>
      </w:rPr>
      <w:fldChar w:fldCharType="separate"/>
    </w:r>
    <w:r>
      <w:rPr>
        <w:rStyle w:val="PageNumber"/>
        <w:rFonts w:cs="Arial" w:ascii="Arial" w:hAnsi="Arial"/>
      </w:rPr>
      <w:t>3</w:t>
    </w:r>
    <w:r>
      <w:rPr>
        <w:rStyle w:val="PageNumber"/>
        <w:rFonts w:cs="Arial" w:ascii="Arial" w:hAnsi="Arial"/>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4153"/>
        <w:tab w:val="clear" w:pos="8306"/>
        <w:tab w:val="center" w:pos="4678" w:leader="none"/>
        <w:tab w:val="right" w:pos="9356" w:leader="none"/>
      </w:tabs>
      <w:spacing w:before="0" w:after="120"/>
      <w:rPr/>
    </w:pPr>
    <w:r>
      <w:rPr/>
      <w:tab/>
      <w:tab/>
    </w:r>
    <w:r>
      <w:rPr>
        <w:rFonts w:cs="Arial" w:ascii="Arial" w:hAnsi="Arial"/>
      </w:rPr>
      <w:t xml:space="preserve">Last modified: </w:t>
    </w:r>
    <w:r>
      <w:rPr>
        <w:rFonts w:cs="Arial"/>
      </w:rPr>
      <w:t>2024/03/26 20:47</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
      <w:pStyle w:val="Heading1"/>
      <w:numFmt w:val="decimal"/>
      <w:lvlText w:val="%1"/>
      <w:lvlJc w:val="left"/>
      <w:pPr>
        <w:tabs>
          <w:tab w:val="num" w:pos="432"/>
        </w:tabs>
        <w:ind w:left="432" w:hanging="432"/>
      </w:pPr>
    </w:lvl>
    <w:lvl w:ilvl="1">
      <w:start w:val="1"/>
      <w:pStyle w:val="Heading2"/>
      <w:numFmt w:val="decimal"/>
      <w:lvlText w:val="%1.%2"/>
      <w:lvlJc w:val="left"/>
      <w:pPr>
        <w:tabs>
          <w:tab w:val="num" w:pos="576"/>
        </w:tabs>
        <w:ind w:left="576" w:hanging="576"/>
      </w:pPr>
      <w:rPr>
        <w:i w:val="false"/>
      </w:rPr>
    </w:lvl>
    <w:lvl w:ilvl="2">
      <w:start w:val="1"/>
      <w:pStyle w:val="Heading3"/>
      <w:numFmt w:val="decimal"/>
      <w:lvlText w:val="%1.%2.%3"/>
      <w:lvlJc w:val="left"/>
      <w:pPr>
        <w:tabs>
          <w:tab w:val="num" w:pos="720"/>
        </w:tabs>
        <w:ind w:left="720" w:hanging="720"/>
      </w:pPr>
    </w:lvl>
    <w:lvl w:ilvl="3">
      <w:start w:val="1"/>
      <w:pStyle w:val="Heading4"/>
      <w:numFmt w:val="decimal"/>
      <w:lvlText w:val="%1.%2.%3.%4"/>
      <w:lvlJc w:val="left"/>
      <w:pPr>
        <w:tabs>
          <w:tab w:val="num" w:pos="864"/>
        </w:tabs>
        <w:ind w:left="864" w:hanging="864"/>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75"/>
  <w:defaultTabStop w:val="567"/>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GB" w:eastAsia="zh-CN" w:bidi="hi-IN"/>
      </w:rPr>
    </w:rPrDefault>
    <w:pPrDefault>
      <w:pPr/>
    </w:pPrDefault>
  </w:docDefaults>
  <w:style w:type="paragraph" w:styleId="Normal">
    <w:name w:val="Normal"/>
    <w:qFormat/>
    <w:pPr>
      <w:widowControl/>
      <w:suppressAutoHyphens w:val="true"/>
      <w:bidi w:val="0"/>
      <w:spacing w:before="0" w:after="120"/>
      <w:jc w:val="both"/>
    </w:pPr>
    <w:rPr>
      <w:rFonts w:ascii="Times New Roman" w:hAnsi="Times New Roman" w:eastAsia="Times New Roman" w:cs="Times New Roman"/>
      <w:color w:val="auto"/>
      <w:kern w:val="0"/>
      <w:sz w:val="20"/>
      <w:szCs w:val="20"/>
      <w:lang w:val="en-GB" w:eastAsia="zh-CN" w:bidi="ar-SA"/>
    </w:rPr>
  </w:style>
  <w:style w:type="paragraph" w:styleId="Heading1">
    <w:name w:val="Heading 1"/>
    <w:basedOn w:val="Normal"/>
    <w:next w:val="Normal"/>
    <w:qFormat/>
    <w:pPr>
      <w:keepNext w:val="true"/>
      <w:keepLines/>
      <w:numPr>
        <w:ilvl w:val="0"/>
        <w:numId w:val="1"/>
      </w:numPr>
      <w:tabs>
        <w:tab w:val="clear" w:pos="567"/>
        <w:tab w:val="left" w:pos="363" w:leader="none"/>
      </w:tabs>
      <w:spacing w:before="440" w:after="280"/>
      <w:outlineLvl w:val="0"/>
    </w:pPr>
    <w:rPr>
      <w:sz w:val="40"/>
    </w:rPr>
  </w:style>
  <w:style w:type="paragraph" w:styleId="Heading2">
    <w:name w:val="Heading 2"/>
    <w:basedOn w:val="Normal"/>
    <w:next w:val="Normal"/>
    <w:qFormat/>
    <w:pPr>
      <w:keepNext w:val="true"/>
      <w:numPr>
        <w:ilvl w:val="1"/>
        <w:numId w:val="1"/>
      </w:numPr>
      <w:tabs>
        <w:tab w:val="clear" w:pos="567"/>
        <w:tab w:val="left" w:pos="720" w:leader="none"/>
      </w:tabs>
      <w:spacing w:before="320" w:after="120"/>
      <w:outlineLvl w:val="1"/>
    </w:pPr>
    <w:rPr/>
  </w:style>
  <w:style w:type="paragraph" w:styleId="Heading3">
    <w:name w:val="Heading 3"/>
    <w:basedOn w:val="Normal"/>
    <w:next w:val="Normal"/>
    <w:qFormat/>
    <w:pPr>
      <w:keepNext w:val="true"/>
      <w:numPr>
        <w:ilvl w:val="2"/>
        <w:numId w:val="1"/>
      </w:numPr>
      <w:spacing w:before="240" w:after="120"/>
      <w:outlineLvl w:val="2"/>
    </w:pPr>
    <w:rPr>
      <w:b/>
    </w:rPr>
  </w:style>
  <w:style w:type="paragraph" w:styleId="Heading4">
    <w:name w:val="Heading 4"/>
    <w:basedOn w:val="Normal"/>
    <w:next w:val="Normal"/>
    <w:qFormat/>
    <w:pPr>
      <w:keepNext w:val="true"/>
      <w:numPr>
        <w:ilvl w:val="3"/>
        <w:numId w:val="1"/>
      </w:numPr>
      <w:tabs>
        <w:tab w:val="clear" w:pos="567"/>
        <w:tab w:val="left" w:pos="720" w:leader="none"/>
      </w:tabs>
      <w:spacing w:before="240" w:after="120"/>
      <w:outlineLvl w:val="3"/>
    </w:pPr>
    <w:rPr>
      <w:smallCaps/>
    </w:rPr>
  </w:style>
  <w:style w:type="paragraph" w:styleId="Heading5">
    <w:name w:val="Heading 5"/>
    <w:basedOn w:val="Normal"/>
    <w:next w:val="Normal"/>
    <w:qFormat/>
    <w:pPr>
      <w:spacing w:before="240" w:after="120"/>
      <w:outlineLvl w:val="4"/>
    </w:pPr>
    <w:rPr>
      <w:i/>
    </w:rPr>
  </w:style>
  <w:style w:type="paragraph" w:styleId="Heading6">
    <w:name w:val="Heading 6"/>
    <w:basedOn w:val="Normal"/>
    <w:next w:val="Normal"/>
    <w:qFormat/>
    <w:pPr>
      <w:spacing w:before="240" w:after="120"/>
      <w:outlineLvl w:val="5"/>
    </w:pPr>
    <w:rPr>
      <w:i/>
    </w:rPr>
  </w:style>
  <w:style w:type="paragraph" w:styleId="Heading7">
    <w:name w:val="Heading 7"/>
    <w:basedOn w:val="Normal"/>
    <w:next w:val="Normal"/>
    <w:qFormat/>
    <w:pPr>
      <w:spacing w:before="240" w:after="120"/>
      <w:outlineLvl w:val="6"/>
    </w:pPr>
    <w:rPr>
      <w:i/>
    </w:rPr>
  </w:style>
  <w:style w:type="paragraph" w:styleId="Heading8">
    <w:name w:val="Heading 8"/>
    <w:basedOn w:val="Normal"/>
    <w:next w:val="Normal"/>
    <w:qFormat/>
    <w:pPr>
      <w:spacing w:before="240" w:after="120"/>
      <w:outlineLvl w:val="7"/>
    </w:pPr>
    <w:rPr>
      <w:i/>
    </w:rPr>
  </w:style>
  <w:style w:type="paragraph" w:styleId="Heading9">
    <w:name w:val="Heading 9"/>
    <w:basedOn w:val="Normal"/>
    <w:next w:val="Normal"/>
    <w:qFormat/>
    <w:pPr>
      <w:spacing w:before="240" w:after="120"/>
      <w:outlineLvl w:val="8"/>
    </w:pPr>
    <w:rPr>
      <w:i/>
    </w:rPr>
  </w:style>
  <w:style w:type="character" w:styleId="WW8Num1z0">
    <w:name w:val="WW8Num1z0"/>
    <w:qFormat/>
    <w:rPr/>
  </w:style>
  <w:style w:type="character" w:styleId="WW8Num1z1">
    <w:name w:val="WW8Num1z1"/>
    <w:qFormat/>
    <w:rPr>
      <w:i w:val="false"/>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cs="Times New Roman"/>
      <w:b w:val="false"/>
      <w:bCs w:val="false"/>
      <w:i w:val="false"/>
      <w:iCs w:val="false"/>
      <w:caps w:val="false"/>
      <w:smallCaps w:val="false"/>
      <w:strike w:val="false"/>
      <w:dstrike w:val="false"/>
      <w:outline w:val="false"/>
      <w:shadow w:val="false"/>
      <w:vanish w:val="false"/>
      <w:spacing w:val="0"/>
      <w:kern w:val="2"/>
      <w:position w:val="0"/>
      <w:sz w:val="24"/>
      <w:sz w:val="24"/>
      <w:u w:val="none"/>
      <w:vertAlign w:val="baseline"/>
      <w:em w:val="none"/>
    </w:rPr>
  </w:style>
  <w:style w:type="character" w:styleId="WW8Num2z1">
    <w:name w:val="WW8Num2z1"/>
    <w:qFormat/>
    <w:rPr>
      <w:i w:val="false"/>
    </w:rPr>
  </w:style>
  <w:style w:type="character" w:styleId="WW8Num2z2">
    <w:name w:val="WW8Num2z2"/>
    <w:qFormat/>
    <w:rPr/>
  </w:style>
  <w:style w:type="character" w:styleId="WW8Num3z0">
    <w:name w:val="WW8Num3z0"/>
    <w:qFormat/>
    <w:rPr>
      <w:rFonts w:ascii="Marlett" w:hAnsi="Marlett" w:cs="Marlett"/>
    </w:rPr>
  </w:style>
  <w:style w:type="character" w:styleId="DefaultParagraphFont">
    <w:name w:val="Default Paragraph Font"/>
    <w:qFormat/>
    <w:rPr/>
  </w:style>
  <w:style w:type="character" w:styleId="WW8Num1z2">
    <w:name w:val="WW8Num1z2"/>
    <w:qFormat/>
    <w:rPr>
      <w:rFonts w:ascii="Wingdings" w:hAnsi="Wingdings" w:cs="Wingdings"/>
    </w:rPr>
  </w:style>
  <w:style w:type="character" w:styleId="WW8Num3z1">
    <w:name w:val="WW8Num3z1"/>
    <w:qFormat/>
    <w:rPr>
      <w:i w:val="false"/>
    </w:rPr>
  </w:style>
  <w:style w:type="character" w:styleId="WW8Num3z2">
    <w:name w:val="WW8Num3z2"/>
    <w:qFormat/>
    <w:rPr/>
  </w:style>
  <w:style w:type="character" w:styleId="WW8Num4z0">
    <w:name w:val="WW8Num4z0"/>
    <w:qFormat/>
    <w:rPr>
      <w:rFonts w:ascii="Wingdings" w:hAnsi="Wingdings" w:cs="Wingdings"/>
    </w:rPr>
  </w:style>
  <w:style w:type="character" w:styleId="WW8Num4z1">
    <w:name w:val="WW8Num4z1"/>
    <w:qFormat/>
    <w:rPr/>
  </w:style>
  <w:style w:type="character" w:styleId="WW8Num4z3">
    <w:name w:val="WW8Num4z3"/>
    <w:qFormat/>
    <w:rPr>
      <w:rFonts w:ascii="Symbol" w:hAnsi="Symbol" w:cs="Symbol"/>
    </w:rPr>
  </w:style>
  <w:style w:type="character" w:styleId="WW8Num4z4">
    <w:name w:val="WW8Num4z4"/>
    <w:qFormat/>
    <w:rPr>
      <w:rFonts w:ascii="Courier New" w:hAnsi="Courier New" w:cs="Courier New"/>
    </w:rPr>
  </w:style>
  <w:style w:type="character" w:styleId="WW8Num5z0">
    <w:name w:val="WW8Num5z0"/>
    <w:qFormat/>
    <w:rPr>
      <w:rFonts w:ascii="Symbol" w:hAnsi="Symbol" w:cs="Symbol"/>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style>
  <w:style w:type="character" w:styleId="WW8Num10z1">
    <w:name w:val="WW8Num10z1"/>
    <w:qFormat/>
    <w:rPr>
      <w:i w:val="false"/>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i w:val="false"/>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Wingdings" w:hAnsi="Wingdings" w:cs="Wingdings"/>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WW8Num15z0">
    <w:name w:val="WW8Num15z0"/>
    <w:qFormat/>
    <w:rPr>
      <w:rFonts w:ascii="Marlett" w:hAnsi="Marlett" w:cs="Marlett"/>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5z4">
    <w:name w:val="WW8Num15z4"/>
    <w:qFormat/>
    <w:rPr>
      <w:rFonts w:ascii="Courier New" w:hAnsi="Courier New" w:cs="Courier New"/>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rFonts w:ascii="Symbol" w:hAnsi="Symbol" w:cs="Symbol"/>
    </w:rPr>
  </w:style>
  <w:style w:type="character" w:styleId="WWDefaultParagraphFont">
    <w:name w:val="WW-Default Paragraph Font"/>
    <w:qFormat/>
    <w:rPr/>
  </w:style>
  <w:style w:type="character" w:styleId="InternetLink">
    <w:name w:val="Internet Link"/>
    <w:basedOn w:val="WWDefaultParagraphFont"/>
    <w:rPr/>
  </w:style>
  <w:style w:type="character" w:styleId="VisitedInternetLink">
    <w:name w:val="Visited Internet Link"/>
    <w:basedOn w:val="WWDefaultParagraphFont"/>
    <w:rPr/>
  </w:style>
  <w:style w:type="character" w:styleId="PageNumber">
    <w:name w:val="Page Number"/>
    <w:basedOn w:val="WWDefaultParagraphFont"/>
    <w:rPr/>
  </w:style>
  <w:style w:type="character" w:styleId="CharChar2">
    <w:name w:val=" Char Char2"/>
    <w:basedOn w:val="WWDefaultParagraphFont"/>
    <w:qFormat/>
    <w:rPr/>
  </w:style>
  <w:style w:type="character" w:styleId="CharChar1">
    <w:name w:val=" Char Char1"/>
    <w:basedOn w:val="WWDefaultParagraphFont"/>
    <w:qFormat/>
    <w:rPr/>
  </w:style>
  <w:style w:type="character" w:styleId="FootnoteCharacters">
    <w:name w:val="Footnote Characters"/>
    <w:qFormat/>
    <w:rPr>
      <w:vertAlign w:val="superscript"/>
    </w:rPr>
  </w:style>
  <w:style w:type="character" w:styleId="StrongEmphasis">
    <w:name w:val="Strong Emphasis"/>
    <w:qFormat/>
    <w:rPr>
      <w:b/>
      <w:bCs/>
    </w:rPr>
  </w:style>
  <w:style w:type="character" w:styleId="CharChar">
    <w:name w:val=" Char Char"/>
    <w:basedOn w:val="WWDefaultParagraphFont"/>
    <w:qFormat/>
    <w:rPr/>
  </w:style>
  <w:style w:type="character" w:styleId="CharChar3">
    <w:name w:val="Char Char"/>
    <w:qFormat/>
    <w:rPr/>
  </w:style>
  <w:style w:type="character" w:styleId="CharChar11">
    <w:name w:val="Char Char1"/>
    <w:qFormat/>
    <w:rPr/>
  </w:style>
  <w:style w:type="character" w:styleId="CharChar21">
    <w:name w:val="Char Char2"/>
    <w:qFormat/>
    <w:rPr/>
  </w:style>
  <w:style w:type="paragraph" w:styleId="Heading">
    <w:name w:val="Heading"/>
    <w:basedOn w:val="Normal"/>
    <w:next w:val="TextBody"/>
    <w:qFormat/>
    <w:pPr>
      <w:keepNext w:val="true"/>
      <w:spacing w:before="240" w:after="120"/>
    </w:pPr>
    <w:rPr/>
  </w:style>
  <w:style w:type="paragraph" w:styleId="TextBody">
    <w:name w:val="Body Text"/>
    <w:basedOn w:val="Normal"/>
    <w:pPr>
      <w:spacing w:before="0" w:after="120"/>
    </w:pPr>
    <w:rPr/>
  </w:style>
  <w:style w:type="paragraph" w:styleId="List">
    <w:name w:val="List"/>
    <w:basedOn w:val="TextBody"/>
    <w:pPr/>
    <w:rPr>
      <w:rFonts w:cs="Mangal"/>
    </w:rPr>
  </w:style>
  <w:style w:type="paragraph" w:styleId="Caption">
    <w:name w:val="Caption"/>
    <w:basedOn w:val="Normal"/>
    <w:next w:val="Normal"/>
    <w:qFormat/>
    <w:pPr>
      <w:spacing w:before="120" w:after="120"/>
      <w:jc w:val="left"/>
    </w:pPr>
    <w:rPr>
      <w:b/>
    </w:rPr>
  </w:style>
  <w:style w:type="paragraph" w:styleId="Index">
    <w:name w:val="Index"/>
    <w:basedOn w:val="Normal"/>
    <w:qFormat/>
    <w:pPr>
      <w:suppressLineNumbers/>
    </w:pPr>
    <w:rPr>
      <w:rFonts w:cs="Mangal"/>
    </w:rPr>
  </w:style>
  <w:style w:type="paragraph" w:styleId="TableEntry">
    <w:name w:val="Table Entry"/>
    <w:basedOn w:val="Normal"/>
    <w:qFormat/>
    <w:pPr>
      <w:spacing w:before="20" w:after="20"/>
    </w:pPr>
    <w:rPr/>
  </w:style>
  <w:style w:type="paragraph" w:styleId="BodyText2">
    <w:name w:val="Body Text 2"/>
    <w:basedOn w:val="Normal"/>
    <w:qFormat/>
    <w:pPr/>
    <w:rPr>
      <w:sz w:val="18"/>
    </w:rPr>
  </w:style>
  <w:style w:type="paragraph" w:styleId="Contents1">
    <w:name w:val="TOC 1"/>
    <w:basedOn w:val="Normal"/>
    <w:next w:val="Normal"/>
    <w:pPr>
      <w:tabs>
        <w:tab w:val="clear" w:pos="567"/>
        <w:tab w:val="left" w:pos="426" w:leader="none"/>
        <w:tab w:val="right" w:pos="9356" w:leader="dot"/>
      </w:tabs>
      <w:spacing w:before="220" w:after="0"/>
      <w:jc w:val="left"/>
    </w:pPr>
    <w:rPr/>
  </w:style>
  <w:style w:type="paragraph" w:styleId="TableofFigures">
    <w:name w:val="Table of Figures"/>
    <w:basedOn w:val="Normal"/>
    <w:next w:val="Normal"/>
    <w:qFormat/>
    <w:pPr>
      <w:tabs>
        <w:tab w:val="clear" w:pos="567"/>
        <w:tab w:val="right" w:pos="9356" w:leader="none"/>
      </w:tabs>
      <w:ind w:left="400" w:right="0" w:hanging="400"/>
      <w:jc w:val="left"/>
    </w:pPr>
    <w:rPr/>
  </w:style>
  <w:style w:type="paragraph" w:styleId="BodyText3">
    <w:name w:val="Body Text 3"/>
    <w:basedOn w:val="Normal"/>
    <w:qFormat/>
    <w:pPr>
      <w:spacing w:before="60" w:after="120"/>
      <w:jc w:val="left"/>
    </w:pPr>
    <w:rPr>
      <w:sz w:val="16"/>
    </w:rPr>
  </w:style>
  <w:style w:type="paragraph" w:styleId="Contents2">
    <w:name w:val="TOC 2"/>
    <w:basedOn w:val="Normal"/>
    <w:next w:val="Normal"/>
    <w:pPr>
      <w:tabs>
        <w:tab w:val="clear" w:pos="567"/>
        <w:tab w:val="left" w:pos="993" w:leader="none"/>
        <w:tab w:val="right" w:pos="9356" w:leader="dot"/>
      </w:tabs>
      <w:spacing w:before="60" w:after="0"/>
      <w:ind w:left="425" w:right="0" w:hanging="0"/>
      <w:jc w:val="left"/>
    </w:pPr>
    <w:rPr/>
  </w:style>
  <w:style w:type="paragraph" w:styleId="Contents3">
    <w:name w:val="TOC 3"/>
    <w:basedOn w:val="Normal"/>
    <w:next w:val="Normal"/>
    <w:pPr>
      <w:spacing w:before="0" w:after="120"/>
      <w:ind w:left="400" w:right="0" w:hanging="0"/>
      <w:jc w:val="left"/>
    </w:pPr>
    <w:rPr/>
  </w:style>
  <w:style w:type="paragraph" w:styleId="Contents4">
    <w:name w:val="TOC 4"/>
    <w:basedOn w:val="Normal"/>
    <w:next w:val="Normal"/>
    <w:pPr>
      <w:spacing w:before="0" w:after="120"/>
      <w:ind w:left="600" w:right="0" w:hanging="0"/>
      <w:jc w:val="left"/>
    </w:pPr>
    <w:rPr/>
  </w:style>
  <w:style w:type="paragraph" w:styleId="Contents5">
    <w:name w:val="TOC 5"/>
    <w:basedOn w:val="Normal"/>
    <w:next w:val="Normal"/>
    <w:pPr>
      <w:spacing w:before="0" w:after="120"/>
      <w:ind w:left="800" w:right="0" w:hanging="0"/>
      <w:jc w:val="left"/>
    </w:pPr>
    <w:rPr/>
  </w:style>
  <w:style w:type="paragraph" w:styleId="Contents6">
    <w:name w:val="TOC 6"/>
    <w:basedOn w:val="Normal"/>
    <w:next w:val="Normal"/>
    <w:pPr>
      <w:spacing w:before="0" w:after="120"/>
      <w:ind w:left="1000" w:right="0" w:hanging="0"/>
      <w:jc w:val="left"/>
    </w:pPr>
    <w:rPr/>
  </w:style>
  <w:style w:type="paragraph" w:styleId="Contents7">
    <w:name w:val="TOC 7"/>
    <w:basedOn w:val="Normal"/>
    <w:next w:val="Normal"/>
    <w:pPr>
      <w:spacing w:before="0" w:after="120"/>
      <w:ind w:left="1200" w:right="0" w:hanging="0"/>
      <w:jc w:val="left"/>
    </w:pPr>
    <w:rPr/>
  </w:style>
  <w:style w:type="paragraph" w:styleId="Contents8">
    <w:name w:val="TOC 8"/>
    <w:basedOn w:val="Normal"/>
    <w:next w:val="Normal"/>
    <w:pPr>
      <w:spacing w:before="0" w:after="120"/>
      <w:ind w:left="1400" w:right="0" w:hanging="0"/>
      <w:jc w:val="left"/>
    </w:pPr>
    <w:rPr/>
  </w:style>
  <w:style w:type="paragraph" w:styleId="Contents9">
    <w:name w:val="TOC 9"/>
    <w:basedOn w:val="Normal"/>
    <w:next w:val="Normal"/>
    <w:pPr>
      <w:spacing w:before="0" w:after="120"/>
      <w:ind w:left="1600" w:right="0" w:hanging="0"/>
      <w:jc w:val="left"/>
    </w:pPr>
    <w:rPr/>
  </w:style>
  <w:style w:type="paragraph" w:styleId="HeaderandFooter">
    <w:name w:val="Header and Footer"/>
    <w:basedOn w:val="Normal"/>
    <w:qFormat/>
    <w:pPr>
      <w:suppressLineNumbers/>
      <w:tabs>
        <w:tab w:val="clear" w:pos="567"/>
        <w:tab w:val="center" w:pos="4819" w:leader="none"/>
        <w:tab w:val="right" w:pos="9638" w:leader="none"/>
      </w:tabs>
    </w:pPr>
    <w:rPr/>
  </w:style>
  <w:style w:type="paragraph" w:styleId="Header">
    <w:name w:val="Header"/>
    <w:basedOn w:val="Normal"/>
    <w:pPr>
      <w:tabs>
        <w:tab w:val="clear" w:pos="567"/>
        <w:tab w:val="center" w:pos="4153" w:leader="none"/>
        <w:tab w:val="right" w:pos="8306" w:leader="none"/>
      </w:tabs>
    </w:pPr>
    <w:rPr/>
  </w:style>
  <w:style w:type="paragraph" w:styleId="Footer">
    <w:name w:val="Footer"/>
    <w:basedOn w:val="Normal"/>
    <w:pPr>
      <w:tabs>
        <w:tab w:val="clear" w:pos="567"/>
        <w:tab w:val="center" w:pos="4153" w:leader="none"/>
        <w:tab w:val="right" w:pos="8306" w:leader="none"/>
      </w:tabs>
    </w:pPr>
    <w:rPr/>
  </w:style>
  <w:style w:type="paragraph" w:styleId="ReferencePara">
    <w:name w:val="Reference Para"/>
    <w:basedOn w:val="Normal"/>
    <w:qFormat/>
    <w:pPr>
      <w:jc w:val="left"/>
    </w:pPr>
    <w:rPr>
      <w:sz w:val="18"/>
    </w:rPr>
  </w:style>
  <w:style w:type="paragraph" w:styleId="Style11">
    <w:name w:val="Style1"/>
    <w:basedOn w:val="Heading1"/>
    <w:next w:val="Normal"/>
    <w:qFormat/>
    <w:pPr>
      <w:numPr>
        <w:ilvl w:val="0"/>
        <w:numId w:val="0"/>
      </w:numPr>
    </w:pPr>
    <w:rPr/>
  </w:style>
  <w:style w:type="paragraph" w:styleId="Appendix2">
    <w:name w:val="Appendix 2"/>
    <w:basedOn w:val="Normal"/>
    <w:next w:val="Normal"/>
    <w:qFormat/>
    <w:pPr>
      <w:keepNext w:val="true"/>
      <w:spacing w:before="320" w:after="120"/>
    </w:pPr>
    <w:rPr/>
  </w:style>
  <w:style w:type="paragraph" w:styleId="Appendix3">
    <w:name w:val="Appendix 3"/>
    <w:basedOn w:val="Normal"/>
    <w:next w:val="Normal"/>
    <w:qFormat/>
    <w:pPr>
      <w:keepNext w:val="true"/>
      <w:spacing w:before="240" w:after="120"/>
    </w:pPr>
    <w:rPr>
      <w:b/>
    </w:rPr>
  </w:style>
  <w:style w:type="paragraph" w:styleId="Appendix4">
    <w:name w:val="Appendix 4"/>
    <w:basedOn w:val="Normal"/>
    <w:next w:val="Normal"/>
    <w:qFormat/>
    <w:pPr>
      <w:keepNext w:val="true"/>
      <w:spacing w:before="240" w:after="120"/>
    </w:pPr>
    <w:rPr>
      <w:smallCaps/>
    </w:rPr>
  </w:style>
  <w:style w:type="paragraph" w:styleId="BalloonText">
    <w:name w:val="Balloon Text"/>
    <w:basedOn w:val="Normal"/>
    <w:qFormat/>
    <w:pPr/>
    <w:rPr/>
  </w:style>
  <w:style w:type="paragraph" w:styleId="Bullet">
    <w:name w:val="Bullet"/>
    <w:basedOn w:val="Normal"/>
    <w:qFormat/>
    <w:pPr>
      <w:spacing w:before="100" w:after="120"/>
      <w:jc w:val="left"/>
    </w:pPr>
    <w:rPr>
      <w:szCs w:val="24"/>
    </w:rPr>
  </w:style>
  <w:style w:type="paragraph" w:styleId="Italicheader">
    <w:name w:val="italic header"/>
    <w:basedOn w:val="Normal"/>
    <w:qFormat/>
    <w:pPr>
      <w:widowControl w:val="false"/>
      <w:spacing w:before="0" w:after="0"/>
      <w:jc w:val="left"/>
    </w:pPr>
    <w:rPr/>
  </w:style>
  <w:style w:type="paragraph" w:styleId="Footnote">
    <w:name w:val="Footnote Text"/>
    <w:basedOn w:val="Normal"/>
    <w:pPr>
      <w:spacing w:before="0" w:after="0"/>
      <w:jc w:val="left"/>
    </w:pPr>
    <w:rPr/>
  </w:style>
  <w:style w:type="paragraph" w:styleId="NormalWeb">
    <w:name w:val="Normal (Web)"/>
    <w:basedOn w:val="Normal"/>
    <w:qFormat/>
    <w:pPr>
      <w:spacing w:before="100" w:after="100"/>
      <w:jc w:val="lef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\Publications\Documents\BGS Templates\Report templates\bgs report 1 col.dot</Template>
  <TotalTime>53</TotalTime>
  <Application>LibreOffice/6.3.0.4$Windows_X86_64 LibreOffice_project/057fc023c990d676a43019934386b85b21a9ee99</Application>
  <Pages>3</Pages>
  <Words>396</Words>
  <Characters>2207</Characters>
  <CharactersWithSpaces>2499</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2019-02-09T10:42:00Z</dcterms:created>
  <dc:creator>amja</dc:creator>
  <dc:description/>
  <dc:language>en-GB</dc:language>
  <cp:lastModifiedBy>Angus Miller</cp:lastModifiedBy>
  <cp:lastPrinted>1995-11-21T17:41:00Z</cp:lastPrinted>
  <dcterms:modified xsi:type="dcterms:W3CDTF">2024-03-26T20:57:45Z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GS Keywords">
    <vt:lpwstr>Geodiversity, Greater London, Cretaceous, Palaeogene, Paleocene, Eocene, Pliocene, Quaternary.</vt:lpwstr>
  </property>
  <property fmtid="{D5CDD505-2E9C-101B-9397-08002B2CF9AE}" pid="3" name="BGS Programme">
    <vt:lpwstr>Geology and Landscape (Southern Britain)</vt:lpwstr>
  </property>
  <property fmtid="{D5CDD505-2E9C-101B-9397-08002B2CF9AE}" pid="4" name="BGS Ref Author">
    <vt:lpwstr>H F Barron,  J Brayson, D T Aldiss, M A Woods, and  A M Harrison </vt:lpwstr>
  </property>
  <property fmtid="{D5CDD505-2E9C-101B-9397-08002B2CF9AE}" pid="5" name="BGS Rpt Author">
    <vt:lpwstr>H F Barron,  J Brayson, D T Aldiss, M A Woods and  A M Harrison </vt:lpwstr>
  </property>
  <property fmtid="{D5CDD505-2E9C-101B-9397-08002B2CF9AE}" pid="6" name="BGS Rpt Ed">
    <vt:lpwstr>D J D Lawrence</vt:lpwstr>
  </property>
  <property fmtid="{D5CDD505-2E9C-101B-9397-08002B2CF9AE}" pid="7" name="BGS Rpt No">
    <vt:lpwstr>OR/08/008</vt:lpwstr>
  </property>
  <property fmtid="{D5CDD505-2E9C-101B-9397-08002B2CF9AE}" pid="8" name="BGS Rpt Status">
    <vt:lpwstr>Version</vt:lpwstr>
  </property>
  <property fmtid="{D5CDD505-2E9C-101B-9397-08002B2CF9AE}" pid="9" name="BGS Rpt Title">
    <vt:lpwstr>Geodiversity of London</vt:lpwstr>
  </property>
  <property fmtid="{D5CDD505-2E9C-101B-9397-08002B2CF9AE}" pid="10" name="BGS Rpt Type">
    <vt:lpwstr>Open</vt:lpwstr>
  </property>
  <property fmtid="{D5CDD505-2E9C-101B-9397-08002B2CF9AE}" pid="11" name="BGS Rpt Version">
    <vt:lpwstr>1.2</vt:lpwstr>
  </property>
  <property fmtid="{D5CDD505-2E9C-101B-9397-08002B2CF9AE}" pid="12" name="EN.InstantFormat">
    <vt:lpwstr>&lt;ENInstantFormat&gt;&lt;Enabled&gt;1&lt;/Enabled&gt;&lt;ScanUnformatted&gt;1&lt;/ScanUnformatted&gt;&lt;ScanChanges&gt;1&lt;/ScanChanges&gt;&lt;/ENInstantFormat&gt;</vt:lpwstr>
  </property>
  <property fmtid="{D5CDD505-2E9C-101B-9397-08002B2CF9AE}" pid="13" name="EN.Layout">
    <vt:lpwstr>&lt;ENLayout&gt;&lt;Style&gt;bgshouse10&lt;/Style&gt;&lt;LeftDelim&gt;{&lt;/LeftDelim&gt;&lt;RightDelim&gt;}&lt;/RightDelim&gt;&lt;FontName&gt;Times New Roman&lt;/FontName&gt;&lt;FontSize&gt;12&lt;/FontSize&gt;&lt;ReflistTitle&gt;&lt;/ReflistTitle&gt;&lt;StartingRefnum&gt;1&lt;/StartingRefnum&gt;&lt;FirstLineIndent&gt;0&lt;/FirstLineIndent&gt;&lt;HangingInde</vt:lpwstr>
  </property>
  <property fmtid="{D5CDD505-2E9C-101B-9397-08002B2CF9AE}" pid="14" name="EN.Libraries">
    <vt:lpwstr>&lt;ENLibraries&gt;&lt;Libraries&gt;&lt;item&gt;SouthEngland.enl&lt;/item&gt;&lt;/Libraries&gt;&lt;/ENLibraries&gt;</vt:lpwstr>
  </property>
  <property fmtid="{D5CDD505-2E9C-101B-9397-08002B2CF9AE}" pid="15" name="Objective-Author's organisation [system]">
    <vt:lpwstr/>
  </property>
  <property fmtid="{D5CDD505-2E9C-101B-9397-08002B2CF9AE}" pid="16" name="Objective-Caveats">
    <vt:lpwstr/>
  </property>
  <property fmtid="{D5CDD505-2E9C-101B-9397-08002B2CF9AE}" pid="17" name="Objective-Classification">
    <vt:lpwstr>Not classified</vt:lpwstr>
  </property>
  <property fmtid="{D5CDD505-2E9C-101B-9397-08002B2CF9AE}" pid="18" name="Objective-Comment">
    <vt:lpwstr/>
  </property>
  <property fmtid="{D5CDD505-2E9C-101B-9397-08002B2CF9AE}" pid="19" name="Objective-Created by (external) [system]">
    <vt:lpwstr/>
  </property>
  <property fmtid="{D5CDD505-2E9C-101B-9397-08002B2CF9AE}" pid="20" name="Objective-CreationStamp">
    <vt:filetime>2007-05-21T00:00:00Z</vt:filetime>
  </property>
  <property fmtid="{D5CDD505-2E9C-101B-9397-08002B2CF9AE}" pid="21" name="Objective-Date of Issue [system]">
    <vt:lpwstr/>
  </property>
  <property fmtid="{D5CDD505-2E9C-101B-9397-08002B2CF9AE}" pid="22" name="Objective-DatePublished">
    <vt:lpwstr/>
  </property>
  <property fmtid="{D5CDD505-2E9C-101B-9397-08002B2CF9AE}" pid="23" name="Objective-FileNumber">
    <vt:lpwstr/>
  </property>
  <property fmtid="{D5CDD505-2E9C-101B-9397-08002B2CF9AE}" pid="24" name="Objective-Generated by [system]">
    <vt:lpwstr>John Stevenson</vt:lpwstr>
  </property>
  <property fmtid="{D5CDD505-2E9C-101B-9397-08002B2CF9AE}" pid="25" name="Objective-Id">
    <vt:lpwstr>D20915</vt:lpwstr>
  </property>
  <property fmtid="{D5CDD505-2E9C-101B-9397-08002B2CF9AE}" pid="26" name="Objective-IsApproved">
    <vt:lpwstr>No</vt:lpwstr>
  </property>
  <property fmtid="{D5CDD505-2E9C-101B-9397-08002B2CF9AE}" pid="27" name="Objective-IsPublished">
    <vt:lpwstr>No</vt:lpwstr>
  </property>
  <property fmtid="{D5CDD505-2E9C-101B-9397-08002B2CF9AE}" pid="28" name="Objective-ModificationStamp">
    <vt:filetime>2007-06-05T00:00:00Z</vt:filetime>
  </property>
  <property fmtid="{D5CDD505-2E9C-101B-9397-08002B2CF9AE}" pid="29" name="Objective-Owner">
    <vt:lpwstr>Stevenson, John</vt:lpwstr>
  </property>
  <property fmtid="{D5CDD505-2E9C-101B-9397-08002B2CF9AE}" pid="30" name="Objective-Parent">
    <vt:lpwstr>Editorial Service Templates</vt:lpwstr>
  </property>
  <property fmtid="{D5CDD505-2E9C-101B-9397-08002B2CF9AE}" pid="31" name="Objective-Path">
    <vt:lpwstr>Objective Global Folder:JRC Fileplan:NERC User Administration Folder:Templates:NERC Templates:BGS Templates:Editorial Service Templates:</vt:lpwstr>
  </property>
  <property fmtid="{D5CDD505-2E9C-101B-9397-08002B2CF9AE}" pid="32" name="Objective-Research Council Publisher [system]">
    <vt:lpwstr>BGS</vt:lpwstr>
  </property>
  <property fmtid="{D5CDD505-2E9C-101B-9397-08002B2CF9AE}" pid="33" name="Objective-State">
    <vt:lpwstr>Being Edited</vt:lpwstr>
  </property>
  <property fmtid="{D5CDD505-2E9C-101B-9397-08002B2CF9AE}" pid="34" name="Objective-Title">
    <vt:lpwstr>bgs report 1col</vt:lpwstr>
  </property>
  <property fmtid="{D5CDD505-2E9C-101B-9397-08002B2CF9AE}" pid="35" name="Objective-Version">
    <vt:lpwstr>1.5</vt:lpwstr>
  </property>
  <property fmtid="{D5CDD505-2E9C-101B-9397-08002B2CF9AE}" pid="36" name="Objective-VersionComment">
    <vt:lpwstr>Change next page section break on address list to match up with guidance</vt:lpwstr>
  </property>
  <property fmtid="{D5CDD505-2E9C-101B-9397-08002B2CF9AE}" pid="37" name="Objective-VersionNumber">
    <vt:i4>9</vt:i4>
  </property>
  <property fmtid="{D5CDD505-2E9C-101B-9397-08002B2CF9AE}" pid="38" name="_AdHocReviewCycleID">
    <vt:i4>-493201620</vt:i4>
  </property>
  <property fmtid="{D5CDD505-2E9C-101B-9397-08002B2CF9AE}" pid="39" name="_AuthorEmail">
    <vt:lpwstr>Julie.Dewar@edinburgh.gov.uk</vt:lpwstr>
  </property>
  <property fmtid="{D5CDD505-2E9C-101B-9397-08002B2CF9AE}" pid="40" name="_AuthorEmailDisplayName">
    <vt:lpwstr>Julie Dewar</vt:lpwstr>
  </property>
  <property fmtid="{D5CDD505-2E9C-101B-9397-08002B2CF9AE}" pid="41" name="_EmailSubject">
    <vt:lpwstr>Hermitage / Blackford Hill LGS</vt:lpwstr>
  </property>
  <property fmtid="{D5CDD505-2E9C-101B-9397-08002B2CF9AE}" pid="42" name="_NewReviewCycle">
    <vt:lpwstr/>
  </property>
</Properties>
</file>